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4BE8" w14:textId="7B655249" w:rsidR="00D84566" w:rsidRPr="000373AC" w:rsidRDefault="00877C97" w:rsidP="00B06269">
      <w:pPr>
        <w:rPr>
          <w:b/>
        </w:rPr>
      </w:pPr>
      <w:r>
        <w:rPr>
          <w:noProof/>
        </w:rPr>
        <w:drawing>
          <wp:anchor distT="0" distB="0" distL="114300" distR="114300" simplePos="0" relativeHeight="251664384" behindDoc="0" locked="0" layoutInCell="1" allowOverlap="1" wp14:anchorId="0DFE7B8F" wp14:editId="0324016D">
            <wp:simplePos x="0" y="0"/>
            <wp:positionH relativeFrom="column">
              <wp:posOffset>4578350</wp:posOffset>
            </wp:positionH>
            <wp:positionV relativeFrom="paragraph">
              <wp:posOffset>-4445</wp:posOffset>
            </wp:positionV>
            <wp:extent cx="1915705" cy="1523856"/>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5705" cy="1523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7BDE0" w14:textId="389BAFC7" w:rsidR="00D84566" w:rsidRDefault="00D84566" w:rsidP="00D84566">
      <w:pPr>
        <w:jc w:val="center"/>
      </w:pPr>
    </w:p>
    <w:p w14:paraId="018C15DE" w14:textId="69D669FA" w:rsidR="00D84566" w:rsidRDefault="00D84566" w:rsidP="00D84566">
      <w:pPr>
        <w:jc w:val="center"/>
        <w:rPr>
          <w:noProof/>
        </w:rPr>
      </w:pPr>
    </w:p>
    <w:p w14:paraId="762F90CE" w14:textId="7CB3A0CA" w:rsidR="00D84566" w:rsidRDefault="00D84566" w:rsidP="00D84566">
      <w:pPr>
        <w:jc w:val="center"/>
        <w:rPr>
          <w:noProof/>
        </w:rPr>
      </w:pPr>
    </w:p>
    <w:p w14:paraId="19D320A8" w14:textId="4EFD402E" w:rsidR="00D84566" w:rsidRDefault="00D84566" w:rsidP="00D84566">
      <w:pPr>
        <w:jc w:val="center"/>
        <w:rPr>
          <w:noProof/>
        </w:rPr>
      </w:pPr>
    </w:p>
    <w:p w14:paraId="539888C0" w14:textId="77777777" w:rsidR="00D84566" w:rsidRPr="00AD50E3" w:rsidRDefault="00D84566" w:rsidP="00D84566">
      <w:pPr>
        <w:jc w:val="center"/>
        <w:rPr>
          <w:rFonts w:ascii="Comic Sans MS" w:hAnsi="Comic Sans MS"/>
          <w:noProof/>
          <w:szCs w:val="24"/>
        </w:rPr>
      </w:pPr>
    </w:p>
    <w:p w14:paraId="1DC2FEAD" w14:textId="3B703D74" w:rsidR="00D84566" w:rsidRDefault="00D84566" w:rsidP="00D84566">
      <w:pPr>
        <w:jc w:val="center"/>
        <w:rPr>
          <w:noProof/>
        </w:rPr>
      </w:pPr>
    </w:p>
    <w:p w14:paraId="5CB0ECEA" w14:textId="77777777" w:rsidR="00D84566" w:rsidRDefault="00D84566" w:rsidP="00D84566">
      <w:pPr>
        <w:rPr>
          <w:noProof/>
        </w:rPr>
      </w:pPr>
    </w:p>
    <w:p w14:paraId="33398885" w14:textId="77777777" w:rsidR="00877C97" w:rsidRDefault="00877C97" w:rsidP="00877C97">
      <w:pPr>
        <w:rPr>
          <w:noProof/>
        </w:rPr>
      </w:pPr>
    </w:p>
    <w:p w14:paraId="63FB9094" w14:textId="0666DD04" w:rsidR="006344FF" w:rsidRPr="00877C97" w:rsidRDefault="006344FF" w:rsidP="00877C97">
      <w:pPr>
        <w:rPr>
          <w:rFonts w:asciiTheme="minorHAnsi" w:hAnsiTheme="minorHAnsi" w:cstheme="minorHAnsi"/>
          <w:b/>
          <w:sz w:val="28"/>
          <w:szCs w:val="28"/>
          <w:u w:val="single"/>
        </w:rPr>
      </w:pPr>
      <w:r w:rsidRPr="00877C97">
        <w:rPr>
          <w:rFonts w:asciiTheme="minorHAnsi" w:hAnsiTheme="minorHAnsi" w:cstheme="minorHAnsi"/>
          <w:b/>
          <w:sz w:val="28"/>
          <w:szCs w:val="28"/>
          <w:u w:val="single"/>
        </w:rPr>
        <w:t xml:space="preserve">Abernyte Primary School Protocol for late arrival at school, </w:t>
      </w:r>
      <w:proofErr w:type="gramStart"/>
      <w:r w:rsidRPr="00877C97">
        <w:rPr>
          <w:rFonts w:asciiTheme="minorHAnsi" w:hAnsiTheme="minorHAnsi" w:cstheme="minorHAnsi"/>
          <w:b/>
          <w:sz w:val="28"/>
          <w:szCs w:val="28"/>
          <w:u w:val="single"/>
        </w:rPr>
        <w:t>absences</w:t>
      </w:r>
      <w:proofErr w:type="gramEnd"/>
      <w:r w:rsidRPr="00877C97">
        <w:rPr>
          <w:rFonts w:asciiTheme="minorHAnsi" w:hAnsiTheme="minorHAnsi" w:cstheme="minorHAnsi"/>
          <w:b/>
          <w:sz w:val="28"/>
          <w:szCs w:val="28"/>
          <w:u w:val="single"/>
        </w:rPr>
        <w:t xml:space="preserve"> and medical appointments</w:t>
      </w:r>
    </w:p>
    <w:p w14:paraId="64723561" w14:textId="459EFC8B" w:rsidR="006344FF" w:rsidRPr="00E73173" w:rsidRDefault="006344FF" w:rsidP="006344FF">
      <w:pPr>
        <w:rPr>
          <w:rFonts w:asciiTheme="minorHAnsi" w:hAnsiTheme="minorHAnsi" w:cstheme="minorHAnsi"/>
          <w:bCs/>
          <w:sz w:val="22"/>
          <w:szCs w:val="22"/>
        </w:rPr>
      </w:pPr>
    </w:p>
    <w:p w14:paraId="0C76AFC5" w14:textId="77777777" w:rsidR="006344FF" w:rsidRPr="00E73173" w:rsidRDefault="006344FF" w:rsidP="006344FF">
      <w:pPr>
        <w:rPr>
          <w:rFonts w:asciiTheme="minorHAnsi" w:hAnsiTheme="minorHAnsi" w:cstheme="minorHAnsi"/>
          <w:bCs/>
          <w:sz w:val="22"/>
          <w:szCs w:val="22"/>
        </w:rPr>
      </w:pPr>
    </w:p>
    <w:p w14:paraId="4041D0C3" w14:textId="77777777" w:rsidR="006344FF" w:rsidRDefault="006344FF" w:rsidP="006344FF">
      <w:pPr>
        <w:rPr>
          <w:rFonts w:asciiTheme="minorHAnsi" w:hAnsiTheme="minorHAnsi" w:cstheme="minorHAnsi"/>
          <w:bCs/>
          <w:sz w:val="22"/>
          <w:szCs w:val="22"/>
        </w:rPr>
      </w:pPr>
      <w:r w:rsidRPr="00E73173">
        <w:rPr>
          <w:rFonts w:asciiTheme="minorHAnsi" w:hAnsiTheme="minorHAnsi" w:cstheme="minorHAnsi"/>
          <w:bCs/>
          <w:sz w:val="22"/>
          <w:szCs w:val="22"/>
        </w:rPr>
        <w:t xml:space="preserve">It is a legal requirement that parents ensure that their children attend school regularly and punctually. Persistent low attendance and slack time keeping are disruptive to the learning of the individual child and the class. It may also be an early warning of other difficulties for the child’s family. </w:t>
      </w:r>
    </w:p>
    <w:p w14:paraId="37F2AB85" w14:textId="77777777" w:rsidR="006344FF" w:rsidRDefault="006344FF" w:rsidP="006344FF">
      <w:pPr>
        <w:rPr>
          <w:rFonts w:asciiTheme="minorHAnsi" w:hAnsiTheme="minorHAnsi" w:cstheme="minorHAnsi"/>
          <w:bCs/>
          <w:sz w:val="22"/>
          <w:szCs w:val="22"/>
        </w:rPr>
      </w:pPr>
    </w:p>
    <w:p w14:paraId="73AAEF9F" w14:textId="77777777" w:rsidR="006344FF" w:rsidRPr="00E73173" w:rsidRDefault="006344FF" w:rsidP="006344FF">
      <w:pPr>
        <w:rPr>
          <w:rFonts w:asciiTheme="minorHAnsi" w:hAnsiTheme="minorHAnsi" w:cstheme="minorHAnsi"/>
          <w:bCs/>
          <w:sz w:val="22"/>
          <w:szCs w:val="22"/>
        </w:rPr>
      </w:pPr>
      <w:r w:rsidRPr="00E73173">
        <w:rPr>
          <w:rFonts w:asciiTheme="minorHAnsi" w:hAnsiTheme="minorHAnsi" w:cstheme="minorHAnsi"/>
          <w:bCs/>
          <w:sz w:val="22"/>
          <w:szCs w:val="22"/>
        </w:rPr>
        <w:t xml:space="preserve">All schools monitor pupil attendance carefully and will proceed with the Council’s Attendance Procedures. </w:t>
      </w:r>
    </w:p>
    <w:p w14:paraId="7FB78C96" w14:textId="77777777" w:rsidR="006344FF" w:rsidRPr="00E73173" w:rsidRDefault="006344FF" w:rsidP="006344FF">
      <w:pPr>
        <w:rPr>
          <w:rFonts w:asciiTheme="minorHAnsi" w:hAnsiTheme="minorHAnsi" w:cstheme="minorHAnsi"/>
          <w:bCs/>
          <w:sz w:val="22"/>
          <w:szCs w:val="22"/>
        </w:rPr>
      </w:pPr>
    </w:p>
    <w:p w14:paraId="3F995100" w14:textId="77777777" w:rsidR="006344FF" w:rsidRPr="00EB272D" w:rsidRDefault="006344FF" w:rsidP="006344FF">
      <w:pPr>
        <w:rPr>
          <w:rFonts w:asciiTheme="minorHAnsi" w:hAnsiTheme="minorHAnsi" w:cstheme="minorHAnsi"/>
          <w:b/>
          <w:sz w:val="22"/>
          <w:szCs w:val="22"/>
          <w:u w:val="single"/>
        </w:rPr>
      </w:pPr>
      <w:r w:rsidRPr="00EB272D">
        <w:rPr>
          <w:rFonts w:asciiTheme="minorHAnsi" w:hAnsiTheme="minorHAnsi" w:cstheme="minorHAnsi"/>
          <w:b/>
          <w:sz w:val="22"/>
          <w:szCs w:val="22"/>
          <w:u w:val="single"/>
        </w:rPr>
        <w:t>Absence from School</w:t>
      </w:r>
    </w:p>
    <w:p w14:paraId="77C5463D" w14:textId="77777777" w:rsidR="006344FF" w:rsidRPr="00EB272D" w:rsidRDefault="006344FF" w:rsidP="006344FF">
      <w:pPr>
        <w:rPr>
          <w:rFonts w:asciiTheme="minorHAnsi" w:hAnsiTheme="minorHAnsi" w:cstheme="minorHAnsi"/>
          <w:b/>
          <w:sz w:val="22"/>
          <w:szCs w:val="22"/>
          <w:u w:val="single"/>
        </w:rPr>
      </w:pPr>
      <w:r w:rsidRPr="00EB272D">
        <w:rPr>
          <w:rFonts w:asciiTheme="minorHAnsi" w:hAnsiTheme="minorHAnsi" w:cstheme="minorHAnsi"/>
          <w:b/>
          <w:sz w:val="22"/>
          <w:szCs w:val="22"/>
          <w:u w:val="single"/>
        </w:rPr>
        <w:t xml:space="preserve"> </w:t>
      </w:r>
    </w:p>
    <w:p w14:paraId="662478CF" w14:textId="77777777" w:rsidR="006344FF" w:rsidRPr="00E73173" w:rsidRDefault="006344FF" w:rsidP="006344FF">
      <w:pPr>
        <w:numPr>
          <w:ilvl w:val="0"/>
          <w:numId w:val="1"/>
        </w:numPr>
        <w:rPr>
          <w:rFonts w:asciiTheme="minorHAnsi" w:hAnsiTheme="minorHAnsi" w:cstheme="minorHAnsi"/>
          <w:bCs/>
          <w:sz w:val="22"/>
          <w:szCs w:val="22"/>
        </w:rPr>
      </w:pPr>
      <w:r w:rsidRPr="00E73173">
        <w:rPr>
          <w:rFonts w:asciiTheme="minorHAnsi" w:hAnsiTheme="minorHAnsi" w:cstheme="minorHAnsi"/>
          <w:bCs/>
          <w:sz w:val="22"/>
          <w:szCs w:val="22"/>
        </w:rPr>
        <w:t xml:space="preserve">All children should aim to arrive at school on time (by 9am).  </w:t>
      </w:r>
      <w:r w:rsidRPr="00E73173">
        <w:rPr>
          <w:rFonts w:asciiTheme="minorHAnsi" w:hAnsiTheme="minorHAnsi" w:cstheme="minorHAnsi"/>
          <w:sz w:val="22"/>
          <w:szCs w:val="22"/>
        </w:rPr>
        <w:t xml:space="preserve">The school’s over-riding obligation is to ensure the safety of the young people entrusted to it, and it is of the highest importance that reasons for any pupil absences are established as a priority each morning. It is therefore essential that parents/carers notify the school as early as possible by telephone where circumstances are likely to result in their child being absent from school. </w:t>
      </w:r>
    </w:p>
    <w:p w14:paraId="203B97B6" w14:textId="77777777" w:rsidR="006344FF" w:rsidRPr="00E73173" w:rsidRDefault="006344FF" w:rsidP="006344FF">
      <w:pPr>
        <w:ind w:left="360"/>
        <w:rPr>
          <w:rFonts w:asciiTheme="minorHAnsi" w:hAnsiTheme="minorHAnsi" w:cstheme="minorHAnsi"/>
          <w:sz w:val="22"/>
          <w:szCs w:val="22"/>
        </w:rPr>
      </w:pPr>
    </w:p>
    <w:p w14:paraId="5DC9BE0E" w14:textId="05CA657B" w:rsidR="006344FF" w:rsidRPr="00877C97" w:rsidRDefault="006344FF" w:rsidP="006344FF">
      <w:pPr>
        <w:numPr>
          <w:ilvl w:val="0"/>
          <w:numId w:val="1"/>
        </w:numPr>
        <w:rPr>
          <w:rFonts w:asciiTheme="minorHAnsi" w:hAnsiTheme="minorHAnsi" w:cstheme="minorHAnsi"/>
          <w:sz w:val="22"/>
          <w:szCs w:val="22"/>
        </w:rPr>
      </w:pPr>
      <w:r w:rsidRPr="00E73173">
        <w:rPr>
          <w:rFonts w:asciiTheme="minorHAnsi" w:hAnsiTheme="minorHAnsi" w:cstheme="minorHAnsi"/>
          <w:sz w:val="22"/>
          <w:szCs w:val="22"/>
        </w:rPr>
        <w:t>Where no such notification has been received</w:t>
      </w:r>
      <w:r>
        <w:rPr>
          <w:rFonts w:asciiTheme="minorHAnsi" w:hAnsiTheme="minorHAnsi" w:cstheme="minorHAnsi"/>
          <w:sz w:val="22"/>
          <w:szCs w:val="22"/>
        </w:rPr>
        <w:t xml:space="preserve"> and</w:t>
      </w:r>
      <w:r w:rsidRPr="00E73173">
        <w:rPr>
          <w:rFonts w:asciiTheme="minorHAnsi" w:hAnsiTheme="minorHAnsi" w:cstheme="minorHAnsi"/>
          <w:sz w:val="22"/>
          <w:szCs w:val="22"/>
        </w:rPr>
        <w:t xml:space="preserve"> </w:t>
      </w:r>
      <w:r w:rsidRPr="00E73173">
        <w:rPr>
          <w:rFonts w:asciiTheme="minorHAnsi" w:hAnsiTheme="minorHAnsi" w:cstheme="minorHAnsi"/>
          <w:bCs/>
          <w:sz w:val="22"/>
          <w:szCs w:val="22"/>
        </w:rPr>
        <w:t>in line with PKC Guidelines</w:t>
      </w:r>
      <w:r>
        <w:rPr>
          <w:rFonts w:asciiTheme="minorHAnsi" w:hAnsiTheme="minorHAnsi" w:cstheme="minorHAnsi"/>
          <w:sz w:val="22"/>
          <w:szCs w:val="22"/>
        </w:rPr>
        <w:t xml:space="preserve">, </w:t>
      </w:r>
      <w:r w:rsidRPr="00E73173">
        <w:rPr>
          <w:rFonts w:asciiTheme="minorHAnsi" w:hAnsiTheme="minorHAnsi" w:cstheme="minorHAnsi"/>
          <w:sz w:val="22"/>
          <w:szCs w:val="22"/>
        </w:rPr>
        <w:t>parents/carers will be called asking for such information</w:t>
      </w:r>
      <w:r w:rsidRPr="00E73173">
        <w:rPr>
          <w:rFonts w:asciiTheme="minorHAnsi" w:hAnsiTheme="minorHAnsi" w:cstheme="minorHAnsi"/>
          <w:bCs/>
          <w:sz w:val="22"/>
          <w:szCs w:val="22"/>
        </w:rPr>
        <w:t xml:space="preserve"> </w:t>
      </w:r>
      <w:r>
        <w:rPr>
          <w:rFonts w:asciiTheme="minorHAnsi" w:hAnsiTheme="minorHAnsi" w:cstheme="minorHAnsi"/>
          <w:bCs/>
          <w:sz w:val="22"/>
          <w:szCs w:val="22"/>
        </w:rPr>
        <w:t>o</w:t>
      </w:r>
      <w:r w:rsidRPr="00E73173">
        <w:rPr>
          <w:rFonts w:asciiTheme="minorHAnsi" w:hAnsiTheme="minorHAnsi" w:cstheme="minorHAnsi"/>
          <w:bCs/>
          <w:sz w:val="22"/>
          <w:szCs w:val="22"/>
        </w:rPr>
        <w:t>nce the registration period is over (9.30am)</w:t>
      </w:r>
      <w:r>
        <w:rPr>
          <w:rFonts w:asciiTheme="minorHAnsi" w:hAnsiTheme="minorHAnsi" w:cstheme="minorHAnsi"/>
          <w:bCs/>
          <w:sz w:val="22"/>
          <w:szCs w:val="22"/>
        </w:rPr>
        <w:t>.</w:t>
      </w:r>
      <w:r w:rsidRPr="00E73173">
        <w:rPr>
          <w:rFonts w:asciiTheme="minorHAnsi" w:hAnsiTheme="minorHAnsi" w:cstheme="minorHAnsi"/>
          <w:sz w:val="22"/>
          <w:szCs w:val="22"/>
        </w:rPr>
        <w:t xml:space="preserve"> Parents/carers are requested to respond to any voicemail left if we have failed to make contact as a matter of urgency, as the school will continue to pursue absences until such time as it has established a reason for an absence. </w:t>
      </w:r>
      <w:r w:rsidRPr="00E73173">
        <w:rPr>
          <w:rFonts w:asciiTheme="minorHAnsi" w:hAnsiTheme="minorHAnsi" w:cstheme="minorHAnsi"/>
          <w:bCs/>
          <w:sz w:val="22"/>
          <w:szCs w:val="22"/>
        </w:rPr>
        <w:t>If no one is available to answer the call, the office will leave a message for you to call them back. It is vitally important that you return this phone call as soon as possible.</w:t>
      </w:r>
    </w:p>
    <w:p w14:paraId="1F8CF734" w14:textId="77777777" w:rsidR="006344FF" w:rsidRPr="00E73173" w:rsidRDefault="006344FF" w:rsidP="006344FF">
      <w:pPr>
        <w:rPr>
          <w:rFonts w:asciiTheme="minorHAnsi" w:hAnsiTheme="minorHAnsi" w:cstheme="minorHAnsi"/>
          <w:bCs/>
          <w:sz w:val="22"/>
          <w:szCs w:val="22"/>
        </w:rPr>
      </w:pPr>
    </w:p>
    <w:p w14:paraId="7DF450BE" w14:textId="77777777" w:rsidR="006344FF" w:rsidRPr="00E73173" w:rsidRDefault="006344FF" w:rsidP="006344FF">
      <w:pPr>
        <w:numPr>
          <w:ilvl w:val="0"/>
          <w:numId w:val="1"/>
        </w:numPr>
        <w:rPr>
          <w:rFonts w:asciiTheme="minorHAnsi" w:hAnsiTheme="minorHAnsi" w:cstheme="minorHAnsi"/>
          <w:bCs/>
          <w:sz w:val="22"/>
          <w:szCs w:val="22"/>
        </w:rPr>
      </w:pPr>
      <w:r w:rsidRPr="00E73173">
        <w:rPr>
          <w:rFonts w:asciiTheme="minorHAnsi" w:hAnsiTheme="minorHAnsi" w:cstheme="minorHAnsi"/>
          <w:bCs/>
          <w:sz w:val="22"/>
          <w:szCs w:val="22"/>
        </w:rPr>
        <w:t xml:space="preserve">Parents can also send an email in advance to abernyteparents@pkc.gov.uk if this is more convenient. </w:t>
      </w:r>
    </w:p>
    <w:p w14:paraId="20CA7479" w14:textId="77777777" w:rsidR="006344FF" w:rsidRPr="00E73173" w:rsidRDefault="006344FF" w:rsidP="006344FF">
      <w:pPr>
        <w:rPr>
          <w:rFonts w:asciiTheme="minorHAnsi" w:hAnsiTheme="minorHAnsi" w:cstheme="minorHAnsi"/>
          <w:bCs/>
          <w:sz w:val="22"/>
          <w:szCs w:val="22"/>
        </w:rPr>
      </w:pPr>
    </w:p>
    <w:p w14:paraId="11E30BB8" w14:textId="77777777" w:rsidR="006344FF" w:rsidRPr="00E73173" w:rsidRDefault="006344FF" w:rsidP="006344FF">
      <w:pPr>
        <w:numPr>
          <w:ilvl w:val="0"/>
          <w:numId w:val="1"/>
        </w:numPr>
        <w:rPr>
          <w:rFonts w:asciiTheme="minorHAnsi" w:hAnsiTheme="minorHAnsi" w:cstheme="minorHAnsi"/>
          <w:sz w:val="22"/>
          <w:szCs w:val="22"/>
        </w:rPr>
      </w:pPr>
      <w:r w:rsidRPr="00E73173">
        <w:rPr>
          <w:rFonts w:asciiTheme="minorHAnsi" w:hAnsiTheme="minorHAnsi" w:cstheme="minorHAnsi"/>
          <w:sz w:val="22"/>
          <w:szCs w:val="22"/>
        </w:rPr>
        <w:t>It is also very important that parents provide the school with absence notes, when appropriate, following medical absences. This can also be via email.</w:t>
      </w:r>
    </w:p>
    <w:p w14:paraId="4E454971" w14:textId="77777777" w:rsidR="006344FF" w:rsidRPr="00E73173" w:rsidRDefault="006344FF" w:rsidP="006344FF">
      <w:pPr>
        <w:rPr>
          <w:rFonts w:asciiTheme="minorHAnsi" w:hAnsiTheme="minorHAnsi" w:cstheme="minorHAnsi"/>
          <w:bCs/>
          <w:sz w:val="22"/>
          <w:szCs w:val="22"/>
        </w:rPr>
      </w:pPr>
    </w:p>
    <w:p w14:paraId="531F4559" w14:textId="77777777" w:rsidR="006344FF" w:rsidRPr="00E73173" w:rsidRDefault="006344FF" w:rsidP="006344FF">
      <w:pPr>
        <w:numPr>
          <w:ilvl w:val="0"/>
          <w:numId w:val="1"/>
        </w:numPr>
        <w:rPr>
          <w:rFonts w:asciiTheme="minorHAnsi" w:hAnsiTheme="minorHAnsi" w:cstheme="minorHAnsi"/>
          <w:bCs/>
          <w:sz w:val="22"/>
          <w:szCs w:val="22"/>
        </w:rPr>
      </w:pPr>
      <w:r w:rsidRPr="00E73173">
        <w:rPr>
          <w:rFonts w:asciiTheme="minorHAnsi" w:hAnsiTheme="minorHAnsi" w:cstheme="minorHAnsi"/>
          <w:bCs/>
          <w:sz w:val="22"/>
          <w:szCs w:val="22"/>
        </w:rPr>
        <w:t xml:space="preserve">If no explanation is received, the absence will be recorded as unauthorised. </w:t>
      </w:r>
    </w:p>
    <w:p w14:paraId="71B4443E" w14:textId="77777777" w:rsidR="006344FF" w:rsidRPr="00E73173" w:rsidRDefault="006344FF" w:rsidP="006344FF">
      <w:pPr>
        <w:rPr>
          <w:rFonts w:asciiTheme="minorHAnsi" w:hAnsiTheme="minorHAnsi" w:cstheme="minorHAnsi"/>
          <w:bCs/>
          <w:sz w:val="22"/>
          <w:szCs w:val="22"/>
        </w:rPr>
      </w:pPr>
    </w:p>
    <w:p w14:paraId="2BAAE15B" w14:textId="77777777" w:rsidR="006344FF" w:rsidRPr="00E73173" w:rsidRDefault="006344FF" w:rsidP="006344FF">
      <w:pPr>
        <w:numPr>
          <w:ilvl w:val="0"/>
          <w:numId w:val="1"/>
        </w:numPr>
        <w:rPr>
          <w:rFonts w:asciiTheme="minorHAnsi" w:hAnsiTheme="minorHAnsi" w:cstheme="minorHAnsi"/>
          <w:bCs/>
          <w:sz w:val="22"/>
          <w:szCs w:val="22"/>
        </w:rPr>
      </w:pPr>
      <w:r w:rsidRPr="00E73173">
        <w:rPr>
          <w:rFonts w:asciiTheme="minorHAnsi" w:hAnsiTheme="minorHAnsi" w:cstheme="minorHAnsi"/>
          <w:bCs/>
          <w:sz w:val="22"/>
          <w:szCs w:val="22"/>
        </w:rPr>
        <w:t xml:space="preserve">Where the school has serious concerns, Attendance Management procedures will commence. More information about these procedures can be found on the Perth &amp; Kinross website by clicking Attendance - Perth &amp; Kinross Council (pkc.gov.uk) </w:t>
      </w:r>
    </w:p>
    <w:p w14:paraId="55942A03" w14:textId="77777777" w:rsidR="006344FF" w:rsidRPr="00E73173" w:rsidRDefault="006344FF" w:rsidP="006344FF">
      <w:pPr>
        <w:rPr>
          <w:rFonts w:asciiTheme="minorHAnsi" w:hAnsiTheme="minorHAnsi" w:cstheme="minorHAnsi"/>
          <w:bCs/>
          <w:sz w:val="22"/>
          <w:szCs w:val="22"/>
        </w:rPr>
      </w:pPr>
    </w:p>
    <w:p w14:paraId="301C99A5" w14:textId="77777777" w:rsidR="006344FF" w:rsidRPr="00EB272D" w:rsidRDefault="006344FF" w:rsidP="006344FF">
      <w:pPr>
        <w:rPr>
          <w:rFonts w:asciiTheme="minorHAnsi" w:hAnsiTheme="minorHAnsi" w:cstheme="minorHAnsi"/>
          <w:b/>
          <w:sz w:val="22"/>
          <w:szCs w:val="22"/>
          <w:u w:val="single"/>
        </w:rPr>
      </w:pPr>
      <w:r w:rsidRPr="00EB272D">
        <w:rPr>
          <w:rFonts w:asciiTheme="minorHAnsi" w:hAnsiTheme="minorHAnsi" w:cstheme="minorHAnsi"/>
          <w:b/>
          <w:sz w:val="22"/>
          <w:szCs w:val="22"/>
          <w:u w:val="single"/>
        </w:rPr>
        <w:t xml:space="preserve">Late Arrivals </w:t>
      </w:r>
    </w:p>
    <w:p w14:paraId="543F1FA3" w14:textId="77777777" w:rsidR="006344FF" w:rsidRPr="00E73173" w:rsidRDefault="006344FF" w:rsidP="006344FF">
      <w:pPr>
        <w:rPr>
          <w:rFonts w:asciiTheme="minorHAnsi" w:hAnsiTheme="minorHAnsi" w:cstheme="minorHAnsi"/>
          <w:bCs/>
          <w:sz w:val="22"/>
          <w:szCs w:val="22"/>
        </w:rPr>
      </w:pPr>
    </w:p>
    <w:p w14:paraId="14ADA21C" w14:textId="77777777" w:rsidR="006344FF" w:rsidRPr="00E73173" w:rsidRDefault="006344FF" w:rsidP="006344FF">
      <w:pPr>
        <w:numPr>
          <w:ilvl w:val="0"/>
          <w:numId w:val="2"/>
        </w:numPr>
        <w:rPr>
          <w:rFonts w:asciiTheme="minorHAnsi" w:hAnsiTheme="minorHAnsi" w:cstheme="minorHAnsi"/>
          <w:bCs/>
          <w:sz w:val="22"/>
          <w:szCs w:val="22"/>
        </w:rPr>
      </w:pPr>
      <w:r w:rsidRPr="00E73173">
        <w:rPr>
          <w:rFonts w:asciiTheme="minorHAnsi" w:hAnsiTheme="minorHAnsi" w:cstheme="minorHAnsi"/>
          <w:bCs/>
          <w:sz w:val="22"/>
          <w:szCs w:val="22"/>
        </w:rPr>
        <w:t xml:space="preserve">If a child arrives late, </w:t>
      </w:r>
      <w:proofErr w:type="gramStart"/>
      <w:r w:rsidRPr="00E73173">
        <w:rPr>
          <w:rFonts w:asciiTheme="minorHAnsi" w:hAnsiTheme="minorHAnsi" w:cstheme="minorHAnsi"/>
          <w:bCs/>
          <w:sz w:val="22"/>
          <w:szCs w:val="22"/>
        </w:rPr>
        <w:t>i.e.</w:t>
      </w:r>
      <w:proofErr w:type="gramEnd"/>
      <w:r w:rsidRPr="00E73173">
        <w:rPr>
          <w:rFonts w:asciiTheme="minorHAnsi" w:hAnsiTheme="minorHAnsi" w:cstheme="minorHAnsi"/>
          <w:bCs/>
          <w:sz w:val="22"/>
          <w:szCs w:val="22"/>
        </w:rPr>
        <w:t xml:space="preserve"> after 9.30 am, and is not accompanied by an adult, the office staff or Headteacher may contact you to find out reason for lateness and the outcome recorded. </w:t>
      </w:r>
    </w:p>
    <w:p w14:paraId="6430C33E" w14:textId="77777777" w:rsidR="006344FF" w:rsidRPr="00E73173" w:rsidRDefault="006344FF" w:rsidP="006344FF">
      <w:pPr>
        <w:rPr>
          <w:rFonts w:asciiTheme="minorHAnsi" w:hAnsiTheme="minorHAnsi" w:cstheme="minorHAnsi"/>
          <w:bCs/>
          <w:sz w:val="22"/>
          <w:szCs w:val="22"/>
        </w:rPr>
      </w:pPr>
    </w:p>
    <w:p w14:paraId="3DBF0EC5" w14:textId="77777777" w:rsidR="006344FF" w:rsidRPr="00E73173" w:rsidRDefault="006344FF" w:rsidP="006344FF">
      <w:pPr>
        <w:numPr>
          <w:ilvl w:val="0"/>
          <w:numId w:val="2"/>
        </w:numPr>
        <w:rPr>
          <w:rFonts w:asciiTheme="minorHAnsi" w:hAnsiTheme="minorHAnsi" w:cstheme="minorHAnsi"/>
          <w:bCs/>
          <w:sz w:val="22"/>
          <w:szCs w:val="22"/>
        </w:rPr>
      </w:pPr>
      <w:r w:rsidRPr="00E73173">
        <w:rPr>
          <w:rFonts w:asciiTheme="minorHAnsi" w:hAnsiTheme="minorHAnsi" w:cstheme="minorHAnsi"/>
          <w:bCs/>
          <w:sz w:val="22"/>
          <w:szCs w:val="22"/>
        </w:rPr>
        <w:t xml:space="preserve">Late arrivals will be marked as such on the register. Continued lateness will result in Attendance Management procedures being applied. </w:t>
      </w:r>
    </w:p>
    <w:p w14:paraId="65A66EF6" w14:textId="77777777" w:rsidR="006344FF" w:rsidRPr="00E73173" w:rsidRDefault="006344FF" w:rsidP="006344FF">
      <w:pPr>
        <w:rPr>
          <w:rFonts w:asciiTheme="minorHAnsi" w:hAnsiTheme="minorHAnsi" w:cstheme="minorHAnsi"/>
          <w:bCs/>
          <w:sz w:val="22"/>
          <w:szCs w:val="22"/>
        </w:rPr>
      </w:pPr>
    </w:p>
    <w:p w14:paraId="3CFBB393" w14:textId="77777777" w:rsidR="006344FF" w:rsidRPr="00E73173" w:rsidRDefault="006344FF" w:rsidP="006344FF">
      <w:pPr>
        <w:numPr>
          <w:ilvl w:val="0"/>
          <w:numId w:val="2"/>
        </w:numPr>
        <w:rPr>
          <w:rFonts w:asciiTheme="minorHAnsi" w:hAnsiTheme="minorHAnsi" w:cstheme="minorHAnsi"/>
          <w:bCs/>
          <w:sz w:val="22"/>
          <w:szCs w:val="22"/>
        </w:rPr>
      </w:pPr>
      <w:r w:rsidRPr="00E73173">
        <w:rPr>
          <w:rFonts w:asciiTheme="minorHAnsi" w:hAnsiTheme="minorHAnsi" w:cstheme="minorHAnsi"/>
          <w:bCs/>
          <w:sz w:val="22"/>
          <w:szCs w:val="22"/>
        </w:rPr>
        <w:t>If your child is going to be late for a medical/dental/other appointment, please contact the school office who will then update school records accordingly. They will update the school register in advance to avoid any unnecessary calls being made which may cause concern.</w:t>
      </w:r>
    </w:p>
    <w:p w14:paraId="1F24F0EF" w14:textId="77777777" w:rsidR="006344FF" w:rsidRPr="00E73173" w:rsidRDefault="006344FF" w:rsidP="006344FF">
      <w:pPr>
        <w:rPr>
          <w:rFonts w:asciiTheme="minorHAnsi" w:hAnsiTheme="minorHAnsi" w:cstheme="minorHAnsi"/>
          <w:bCs/>
          <w:sz w:val="22"/>
          <w:szCs w:val="22"/>
        </w:rPr>
      </w:pPr>
    </w:p>
    <w:p w14:paraId="673BD531" w14:textId="77777777" w:rsidR="006344FF" w:rsidRDefault="006344FF" w:rsidP="006344FF">
      <w:pPr>
        <w:rPr>
          <w:rFonts w:asciiTheme="minorHAnsi" w:hAnsiTheme="minorHAnsi" w:cstheme="minorHAnsi"/>
          <w:b/>
          <w:sz w:val="22"/>
          <w:szCs w:val="22"/>
          <w:u w:val="single"/>
        </w:rPr>
      </w:pPr>
      <w:r w:rsidRPr="00EB272D">
        <w:rPr>
          <w:rFonts w:asciiTheme="minorHAnsi" w:hAnsiTheme="minorHAnsi" w:cstheme="minorHAnsi"/>
          <w:b/>
          <w:sz w:val="22"/>
          <w:szCs w:val="22"/>
          <w:u w:val="single"/>
        </w:rPr>
        <w:t xml:space="preserve">Holidays </w:t>
      </w:r>
    </w:p>
    <w:p w14:paraId="7D6EA6DE" w14:textId="77777777" w:rsidR="006344FF" w:rsidRPr="00EB272D" w:rsidRDefault="006344FF" w:rsidP="006344FF">
      <w:pPr>
        <w:rPr>
          <w:rFonts w:asciiTheme="minorHAnsi" w:hAnsiTheme="minorHAnsi" w:cstheme="minorHAnsi"/>
          <w:b/>
          <w:sz w:val="22"/>
          <w:szCs w:val="22"/>
          <w:u w:val="single"/>
        </w:rPr>
      </w:pPr>
    </w:p>
    <w:p w14:paraId="19048C56" w14:textId="77777777" w:rsidR="006344FF" w:rsidRPr="00E73173" w:rsidRDefault="006344FF" w:rsidP="006344FF">
      <w:pPr>
        <w:numPr>
          <w:ilvl w:val="0"/>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Holidays taken in term time are classed as </w:t>
      </w:r>
      <w:r w:rsidRPr="00EB272D">
        <w:rPr>
          <w:rFonts w:asciiTheme="minorHAnsi" w:hAnsiTheme="minorHAnsi" w:cstheme="minorHAnsi"/>
          <w:b/>
          <w:sz w:val="22"/>
          <w:szCs w:val="22"/>
        </w:rPr>
        <w:t>unauthorised absences</w:t>
      </w:r>
      <w:r w:rsidRPr="00E73173">
        <w:rPr>
          <w:rFonts w:asciiTheme="minorHAnsi" w:hAnsiTheme="minorHAnsi" w:cstheme="minorHAnsi"/>
          <w:bCs/>
          <w:sz w:val="22"/>
          <w:szCs w:val="22"/>
        </w:rPr>
        <w:t xml:space="preserve">. Plans to take such time off school should be put in writing to the Head Teacher. We urge parents to </w:t>
      </w:r>
      <w:r w:rsidRPr="00EB272D">
        <w:rPr>
          <w:rFonts w:asciiTheme="minorHAnsi" w:hAnsiTheme="minorHAnsi" w:cstheme="minorHAnsi"/>
          <w:b/>
          <w:sz w:val="22"/>
          <w:szCs w:val="22"/>
        </w:rPr>
        <w:t>avoid absences due to holidays in term times and stress that absence from school can adversely impact on a child’s learning and attainment</w:t>
      </w:r>
      <w:r w:rsidRPr="00E73173">
        <w:rPr>
          <w:rFonts w:asciiTheme="minorHAnsi" w:hAnsiTheme="minorHAnsi" w:cstheme="minorHAnsi"/>
          <w:bCs/>
          <w:sz w:val="22"/>
          <w:szCs w:val="22"/>
        </w:rPr>
        <w:t>. Please see note below.</w:t>
      </w:r>
    </w:p>
    <w:p w14:paraId="5E88721E" w14:textId="77777777" w:rsidR="006344FF" w:rsidRPr="00E73173" w:rsidRDefault="006344FF" w:rsidP="006344FF">
      <w:pPr>
        <w:rPr>
          <w:rFonts w:asciiTheme="minorHAnsi" w:hAnsiTheme="minorHAnsi" w:cstheme="minorHAnsi"/>
          <w:bCs/>
          <w:sz w:val="22"/>
          <w:szCs w:val="22"/>
        </w:rPr>
      </w:pPr>
    </w:p>
    <w:p w14:paraId="338ECF8D" w14:textId="77777777" w:rsidR="006344FF" w:rsidRDefault="006344FF" w:rsidP="006344FF">
      <w:pPr>
        <w:rPr>
          <w:rFonts w:asciiTheme="minorHAnsi" w:hAnsiTheme="minorHAnsi" w:cstheme="minorHAnsi"/>
          <w:b/>
          <w:sz w:val="22"/>
          <w:szCs w:val="22"/>
          <w:u w:val="single"/>
        </w:rPr>
      </w:pPr>
      <w:r w:rsidRPr="00EB272D">
        <w:rPr>
          <w:rFonts w:asciiTheme="minorHAnsi" w:hAnsiTheme="minorHAnsi" w:cstheme="minorHAnsi"/>
          <w:b/>
          <w:sz w:val="22"/>
          <w:szCs w:val="22"/>
          <w:u w:val="single"/>
        </w:rPr>
        <w:t xml:space="preserve">Attendance Procedures </w:t>
      </w:r>
    </w:p>
    <w:p w14:paraId="08BD2839" w14:textId="77777777" w:rsidR="006344FF" w:rsidRPr="00EB272D" w:rsidRDefault="006344FF" w:rsidP="006344FF">
      <w:pPr>
        <w:rPr>
          <w:rFonts w:asciiTheme="minorHAnsi" w:hAnsiTheme="minorHAnsi" w:cstheme="minorHAnsi"/>
          <w:b/>
          <w:sz w:val="22"/>
          <w:szCs w:val="22"/>
          <w:u w:val="single"/>
        </w:rPr>
      </w:pPr>
    </w:p>
    <w:p w14:paraId="5BBCB792" w14:textId="77777777" w:rsidR="006344FF" w:rsidRPr="00E73173" w:rsidRDefault="006344FF" w:rsidP="006344FF">
      <w:pPr>
        <w:numPr>
          <w:ilvl w:val="0"/>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If parents have not contacted the office regarding a child’s absence and office staff are unable to contact them, the office staff will pass this information to the Headteacher, who will then implement the next steps of the PKC guidance. </w:t>
      </w:r>
    </w:p>
    <w:p w14:paraId="71DB43F6" w14:textId="77777777" w:rsidR="006344FF" w:rsidRPr="00E73173" w:rsidRDefault="006344FF" w:rsidP="006344FF">
      <w:pPr>
        <w:rPr>
          <w:rFonts w:asciiTheme="minorHAnsi" w:hAnsiTheme="minorHAnsi" w:cstheme="minorHAnsi"/>
          <w:bCs/>
          <w:sz w:val="22"/>
          <w:szCs w:val="22"/>
        </w:rPr>
      </w:pPr>
    </w:p>
    <w:p w14:paraId="03CB321A" w14:textId="77777777" w:rsidR="006344FF" w:rsidRDefault="006344FF" w:rsidP="006344FF">
      <w:pPr>
        <w:numPr>
          <w:ilvl w:val="0"/>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A decision will be made using the following checklist: </w:t>
      </w:r>
    </w:p>
    <w:p w14:paraId="254DBB21"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age of the child </w:t>
      </w:r>
    </w:p>
    <w:p w14:paraId="3210B6DB"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previous pattern of lateness/absence. </w:t>
      </w:r>
    </w:p>
    <w:p w14:paraId="4643CF8B"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knowledge of the family circumstances. </w:t>
      </w:r>
    </w:p>
    <w:p w14:paraId="327DD51F"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information from siblings/peers. </w:t>
      </w:r>
    </w:p>
    <w:p w14:paraId="2065E6FF"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any current/previous child protection concerns. </w:t>
      </w:r>
    </w:p>
    <w:p w14:paraId="005B8B39"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any known health problem/concerns regarding state of mind/individual stresses or circumstances </w:t>
      </w:r>
    </w:p>
    <w:p w14:paraId="52F8C13A"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social work involvement </w:t>
      </w:r>
    </w:p>
    <w:p w14:paraId="2C19BEC4" w14:textId="77777777" w:rsidR="006344FF" w:rsidRPr="00E73173" w:rsidRDefault="006344FF" w:rsidP="006344FF">
      <w:pPr>
        <w:rPr>
          <w:rFonts w:asciiTheme="minorHAnsi" w:hAnsiTheme="minorHAnsi" w:cstheme="minorHAnsi"/>
          <w:bCs/>
          <w:sz w:val="22"/>
          <w:szCs w:val="22"/>
        </w:rPr>
      </w:pPr>
    </w:p>
    <w:p w14:paraId="72B82E41" w14:textId="77777777" w:rsidR="006344FF" w:rsidRDefault="006344FF" w:rsidP="006344FF">
      <w:pPr>
        <w:numPr>
          <w:ilvl w:val="0"/>
          <w:numId w:val="4"/>
        </w:numPr>
        <w:rPr>
          <w:rFonts w:asciiTheme="minorHAnsi" w:hAnsiTheme="minorHAnsi" w:cstheme="minorHAnsi"/>
          <w:bCs/>
          <w:sz w:val="22"/>
          <w:szCs w:val="22"/>
        </w:rPr>
      </w:pPr>
      <w:r w:rsidRPr="00E73173">
        <w:rPr>
          <w:rFonts w:asciiTheme="minorHAnsi" w:hAnsiTheme="minorHAnsi" w:cstheme="minorHAnsi"/>
          <w:bCs/>
          <w:sz w:val="22"/>
          <w:szCs w:val="22"/>
        </w:rPr>
        <w:t xml:space="preserve">The Headteacher may: </w:t>
      </w:r>
    </w:p>
    <w:p w14:paraId="1ED377A4"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continue to try and make contact by </w:t>
      </w:r>
      <w:proofErr w:type="gramStart"/>
      <w:r w:rsidRPr="00E73173">
        <w:rPr>
          <w:rFonts w:asciiTheme="minorHAnsi" w:hAnsiTheme="minorHAnsi" w:cstheme="minorHAnsi"/>
          <w:bCs/>
          <w:sz w:val="22"/>
          <w:szCs w:val="22"/>
        </w:rPr>
        <w:t>telephone</w:t>
      </w:r>
      <w:proofErr w:type="gramEnd"/>
      <w:r w:rsidRPr="00E73173">
        <w:rPr>
          <w:rFonts w:asciiTheme="minorHAnsi" w:hAnsiTheme="minorHAnsi" w:cstheme="minorHAnsi"/>
          <w:bCs/>
          <w:sz w:val="22"/>
          <w:szCs w:val="22"/>
        </w:rPr>
        <w:t xml:space="preserve"> </w:t>
      </w:r>
    </w:p>
    <w:p w14:paraId="31A18427"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consider the option of making a home </w:t>
      </w:r>
      <w:proofErr w:type="gramStart"/>
      <w:r w:rsidRPr="00E73173">
        <w:rPr>
          <w:rFonts w:asciiTheme="minorHAnsi" w:hAnsiTheme="minorHAnsi" w:cstheme="minorHAnsi"/>
          <w:bCs/>
          <w:sz w:val="22"/>
          <w:szCs w:val="22"/>
        </w:rPr>
        <w:t>visit</w:t>
      </w:r>
      <w:proofErr w:type="gramEnd"/>
      <w:r w:rsidRPr="00E73173">
        <w:rPr>
          <w:rFonts w:asciiTheme="minorHAnsi" w:hAnsiTheme="minorHAnsi" w:cstheme="minorHAnsi"/>
          <w:bCs/>
          <w:sz w:val="22"/>
          <w:szCs w:val="22"/>
        </w:rPr>
        <w:t xml:space="preserve"> </w:t>
      </w:r>
    </w:p>
    <w:p w14:paraId="1C57A124"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 xml:space="preserve">communicate with social services their </w:t>
      </w:r>
      <w:proofErr w:type="gramStart"/>
      <w:r w:rsidRPr="00E73173">
        <w:rPr>
          <w:rFonts w:asciiTheme="minorHAnsi" w:hAnsiTheme="minorHAnsi" w:cstheme="minorHAnsi"/>
          <w:bCs/>
          <w:sz w:val="22"/>
          <w:szCs w:val="22"/>
        </w:rPr>
        <w:t>concerns</w:t>
      </w:r>
      <w:proofErr w:type="gramEnd"/>
      <w:r w:rsidRPr="00E73173">
        <w:rPr>
          <w:rFonts w:asciiTheme="minorHAnsi" w:hAnsiTheme="minorHAnsi" w:cstheme="minorHAnsi"/>
          <w:bCs/>
          <w:sz w:val="22"/>
          <w:szCs w:val="22"/>
        </w:rPr>
        <w:t xml:space="preserve"> </w:t>
      </w:r>
    </w:p>
    <w:p w14:paraId="68CD94CD" w14:textId="77777777" w:rsidR="006344FF" w:rsidRDefault="006344FF" w:rsidP="006344FF">
      <w:pPr>
        <w:numPr>
          <w:ilvl w:val="1"/>
          <w:numId w:val="3"/>
        </w:numPr>
        <w:rPr>
          <w:rFonts w:asciiTheme="minorHAnsi" w:hAnsiTheme="minorHAnsi" w:cstheme="minorHAnsi"/>
          <w:bCs/>
          <w:sz w:val="22"/>
          <w:szCs w:val="22"/>
        </w:rPr>
      </w:pPr>
      <w:r w:rsidRPr="00E73173">
        <w:rPr>
          <w:rFonts w:asciiTheme="minorHAnsi" w:hAnsiTheme="minorHAnsi" w:cstheme="minorHAnsi"/>
          <w:bCs/>
          <w:sz w:val="22"/>
          <w:szCs w:val="22"/>
        </w:rPr>
        <w:t>communicate with police their concerns</w:t>
      </w:r>
      <w:r>
        <w:rPr>
          <w:rFonts w:asciiTheme="minorHAnsi" w:hAnsiTheme="minorHAnsi" w:cstheme="minorHAnsi"/>
          <w:bCs/>
          <w:sz w:val="22"/>
          <w:szCs w:val="22"/>
        </w:rPr>
        <w:t>.</w:t>
      </w:r>
    </w:p>
    <w:p w14:paraId="31D27B8D" w14:textId="77777777" w:rsidR="006344FF" w:rsidRDefault="006344FF" w:rsidP="006344FF">
      <w:pPr>
        <w:ind w:left="360"/>
        <w:rPr>
          <w:rFonts w:asciiTheme="minorHAnsi" w:hAnsiTheme="minorHAnsi" w:cstheme="minorHAnsi"/>
          <w:bCs/>
          <w:sz w:val="22"/>
          <w:szCs w:val="22"/>
        </w:rPr>
      </w:pPr>
    </w:p>
    <w:p w14:paraId="0F61B961" w14:textId="5A339C23" w:rsidR="00A562C9" w:rsidRPr="00877C97" w:rsidRDefault="006344FF" w:rsidP="00877C97">
      <w:pPr>
        <w:ind w:left="360"/>
        <w:rPr>
          <w:rFonts w:asciiTheme="minorHAnsi" w:hAnsiTheme="minorHAnsi" w:cstheme="minorHAnsi"/>
          <w:bCs/>
          <w:sz w:val="22"/>
          <w:szCs w:val="22"/>
        </w:rPr>
      </w:pPr>
      <w:r w:rsidRPr="00E73173">
        <w:rPr>
          <w:rFonts w:asciiTheme="minorHAnsi" w:hAnsiTheme="minorHAnsi" w:cstheme="minorHAnsi"/>
          <w:bCs/>
          <w:sz w:val="22"/>
          <w:szCs w:val="22"/>
        </w:rPr>
        <w:t xml:space="preserve">If you require any further information on Perth and Kinross Attendance Management policy please </w:t>
      </w:r>
      <w:r>
        <w:rPr>
          <w:rFonts w:asciiTheme="minorHAnsi" w:hAnsiTheme="minorHAnsi" w:cstheme="minorHAnsi"/>
          <w:bCs/>
          <w:sz w:val="22"/>
          <w:szCs w:val="22"/>
        </w:rPr>
        <w:t>don’t hesitate to get in touch</w:t>
      </w:r>
      <w:r w:rsidR="00877C97">
        <w:rPr>
          <w:rFonts w:asciiTheme="minorHAnsi" w:hAnsiTheme="minorHAnsi" w:cstheme="minorHAnsi"/>
          <w:bCs/>
          <w:sz w:val="22"/>
          <w:szCs w:val="22"/>
        </w:rPr>
        <w:t xml:space="preserve"> with the headteacher.</w:t>
      </w:r>
    </w:p>
    <w:p w14:paraId="3311881E" w14:textId="77777777" w:rsidR="00A562C9" w:rsidRDefault="00A562C9" w:rsidP="00B71CFA">
      <w:pPr>
        <w:jc w:val="both"/>
        <w:rPr>
          <w:rFonts w:ascii="Times New Roman" w:hAnsi="Times New Roman"/>
          <w:noProof/>
          <w:szCs w:val="24"/>
        </w:rPr>
      </w:pPr>
    </w:p>
    <w:p w14:paraId="429FC47C" w14:textId="77777777" w:rsidR="00A562C9" w:rsidRDefault="00A562C9" w:rsidP="00B71CFA">
      <w:pPr>
        <w:jc w:val="both"/>
        <w:rPr>
          <w:rFonts w:ascii="Times New Roman" w:hAnsi="Times New Roman"/>
          <w:noProof/>
          <w:szCs w:val="24"/>
        </w:rPr>
      </w:pPr>
    </w:p>
    <w:p w14:paraId="06419DDF" w14:textId="77777777" w:rsidR="00A562C9" w:rsidRDefault="00A562C9" w:rsidP="00B71CFA">
      <w:pPr>
        <w:jc w:val="both"/>
        <w:rPr>
          <w:rFonts w:ascii="Times New Roman" w:hAnsi="Times New Roman"/>
          <w:noProof/>
          <w:szCs w:val="24"/>
        </w:rPr>
      </w:pPr>
    </w:p>
    <w:p w14:paraId="1E5218CE" w14:textId="77777777" w:rsidR="00A562C9" w:rsidRPr="0018126E" w:rsidRDefault="00A562C9" w:rsidP="00B71CFA">
      <w:pPr>
        <w:jc w:val="both"/>
        <w:rPr>
          <w:rFonts w:ascii="Times New Roman" w:hAnsi="Times New Roman"/>
          <w:noProof/>
          <w:szCs w:val="24"/>
        </w:rPr>
      </w:pPr>
      <w:r w:rsidRPr="00342E4F">
        <w:rPr>
          <w:rFonts w:ascii="Times New Roman" w:hAnsi="Times New Roman"/>
          <w:noProof/>
          <w:szCs w:val="24"/>
        </w:rPr>
        <w:lastRenderedPageBreak/>
        <mc:AlternateContent>
          <mc:Choice Requires="wps">
            <w:drawing>
              <wp:anchor distT="45720" distB="45720" distL="114300" distR="114300" simplePos="0" relativeHeight="251663872" behindDoc="0" locked="0" layoutInCell="1" allowOverlap="1" wp14:anchorId="7B251EE5" wp14:editId="5438A7B9">
                <wp:simplePos x="0" y="0"/>
                <wp:positionH relativeFrom="margin">
                  <wp:posOffset>-637684</wp:posOffset>
                </wp:positionH>
                <wp:positionV relativeFrom="paragraph">
                  <wp:posOffset>19050</wp:posOffset>
                </wp:positionV>
                <wp:extent cx="6946265" cy="7645400"/>
                <wp:effectExtent l="19050" t="19050" r="260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7645400"/>
                        </a:xfrm>
                        <a:prstGeom prst="rect">
                          <a:avLst/>
                        </a:prstGeom>
                        <a:ln w="38100">
                          <a:headEnd/>
                          <a:tailEnd/>
                        </a:ln>
                      </wps:spPr>
                      <wps:style>
                        <a:lnRef idx="1">
                          <a:schemeClr val="accent3"/>
                        </a:lnRef>
                        <a:fillRef idx="2">
                          <a:schemeClr val="accent3"/>
                        </a:fillRef>
                        <a:effectRef idx="1">
                          <a:schemeClr val="accent3"/>
                        </a:effectRef>
                        <a:fontRef idx="minor">
                          <a:schemeClr val="dk1"/>
                        </a:fontRef>
                      </wps:style>
                      <wps:txbx>
                        <w:txbxContent>
                          <w:p w14:paraId="787575A3" w14:textId="77777777" w:rsidR="00A562C9" w:rsidRPr="00342E4F" w:rsidRDefault="00A562C9" w:rsidP="00A562C9">
                            <w:pPr>
                              <w:spacing w:before="204" w:after="204"/>
                              <w:jc w:val="center"/>
                              <w:rPr>
                                <w:rFonts w:cstheme="minorHAnsi"/>
                                <w:b/>
                                <w:color w:val="444444"/>
                                <w:u w:val="single"/>
                              </w:rPr>
                            </w:pPr>
                            <w:r w:rsidRPr="00342E4F">
                              <w:rPr>
                                <w:rFonts w:cstheme="minorHAnsi"/>
                                <w:b/>
                                <w:color w:val="444444"/>
                                <w:u w:val="single"/>
                              </w:rPr>
                              <w:t>ATTENDANCE FACTS</w:t>
                            </w:r>
                          </w:p>
                          <w:p w14:paraId="4D2EDBC2" w14:textId="77777777" w:rsidR="00A562C9" w:rsidRDefault="00A562C9" w:rsidP="00A562C9">
                            <w:pPr>
                              <w:spacing w:before="204" w:after="204"/>
                              <w:jc w:val="center"/>
                              <w:rPr>
                                <w:rFonts w:cstheme="minorHAnsi"/>
                                <w:color w:val="444444"/>
                              </w:rPr>
                            </w:pPr>
                            <w:bookmarkStart w:id="0" w:name="_Hlk53281423"/>
                            <w:r w:rsidRPr="007E65F3">
                              <w:rPr>
                                <w:rFonts w:cstheme="minorHAnsi"/>
                                <w:color w:val="444444"/>
                              </w:rPr>
                              <w:t xml:space="preserve">Every pupil </w:t>
                            </w:r>
                            <w:r>
                              <w:rPr>
                                <w:rFonts w:cstheme="minorHAnsi"/>
                                <w:color w:val="444444"/>
                              </w:rPr>
                              <w:t xml:space="preserve">at our school </w:t>
                            </w:r>
                            <w:r w:rsidRPr="007E65F3">
                              <w:rPr>
                                <w:rFonts w:cstheme="minorHAnsi"/>
                                <w:color w:val="444444"/>
                              </w:rPr>
                              <w:t xml:space="preserve">must have an attendance of 96% in order for them to comply with </w:t>
                            </w:r>
                            <w:r>
                              <w:rPr>
                                <w:rFonts w:cstheme="minorHAnsi"/>
                                <w:color w:val="444444"/>
                              </w:rPr>
                              <w:t>Perth and Kinross Council</w:t>
                            </w:r>
                            <w:r w:rsidRPr="007E65F3">
                              <w:rPr>
                                <w:rFonts w:cstheme="minorHAnsi"/>
                                <w:color w:val="444444"/>
                              </w:rPr>
                              <w:t xml:space="preserve"> regulation</w:t>
                            </w:r>
                            <w:bookmarkEnd w:id="0"/>
                            <w:r w:rsidRPr="007E65F3">
                              <w:rPr>
                                <w:rFonts w:cstheme="minorHAnsi"/>
                                <w:color w:val="444444"/>
                              </w:rPr>
                              <w:t xml:space="preserve">. When a child’s absence falls below this figure it has a dramatic impact on their learning. The figures below state very clearly the </w:t>
                            </w:r>
                            <w:r>
                              <w:rPr>
                                <w:rFonts w:cstheme="minorHAnsi"/>
                                <w:color w:val="444444"/>
                              </w:rPr>
                              <w:t>e</w:t>
                            </w:r>
                            <w:r w:rsidRPr="007E65F3">
                              <w:rPr>
                                <w:rFonts w:cstheme="minorHAnsi"/>
                                <w:color w:val="444444"/>
                              </w:rPr>
                              <w:t>ffect absence has on your child’s learning.</w:t>
                            </w:r>
                          </w:p>
                          <w:tbl>
                            <w:tblPr>
                              <w:tblStyle w:val="TableGrid"/>
                              <w:tblW w:w="11058" w:type="dxa"/>
                              <w:jc w:val="center"/>
                              <w:tblLook w:val="04A0" w:firstRow="1" w:lastRow="0" w:firstColumn="1" w:lastColumn="0" w:noHBand="0" w:noVBand="1"/>
                            </w:tblPr>
                            <w:tblGrid>
                              <w:gridCol w:w="2211"/>
                              <w:gridCol w:w="2212"/>
                              <w:gridCol w:w="2211"/>
                              <w:gridCol w:w="2212"/>
                              <w:gridCol w:w="2212"/>
                            </w:tblGrid>
                            <w:tr w:rsidR="00A562C9" w14:paraId="4DAFD3E7" w14:textId="77777777" w:rsidTr="00342E4F">
                              <w:trPr>
                                <w:jc w:val="center"/>
                              </w:trPr>
                              <w:tc>
                                <w:tcPr>
                                  <w:tcW w:w="2211" w:type="dxa"/>
                                </w:tcPr>
                                <w:p w14:paraId="19B190E6" w14:textId="77777777" w:rsidR="00A562C9" w:rsidRDefault="00A562C9" w:rsidP="00342E4F">
                                  <w:pPr>
                                    <w:jc w:val="center"/>
                                    <w:rPr>
                                      <w:rFonts w:eastAsia="Times New Roman" w:cstheme="minorHAnsi"/>
                                      <w:color w:val="444444"/>
                                    </w:rPr>
                                  </w:pPr>
                                  <w:r>
                                    <w:rPr>
                                      <w:rFonts w:eastAsia="Times New Roman" w:cstheme="minorHAnsi"/>
                                      <w:color w:val="444444"/>
                                    </w:rPr>
                                    <w:t>Attendance during one school year</w:t>
                                  </w:r>
                                </w:p>
                              </w:tc>
                              <w:tc>
                                <w:tcPr>
                                  <w:tcW w:w="2212" w:type="dxa"/>
                                </w:tcPr>
                                <w:p w14:paraId="4C107EDA" w14:textId="77777777" w:rsidR="00A562C9" w:rsidRDefault="00A562C9" w:rsidP="00342E4F">
                                  <w:pPr>
                                    <w:jc w:val="center"/>
                                    <w:rPr>
                                      <w:rFonts w:eastAsia="Times New Roman" w:cstheme="minorHAnsi"/>
                                      <w:color w:val="444444"/>
                                    </w:rPr>
                                  </w:pPr>
                                  <w:r>
                                    <w:rPr>
                                      <w:rFonts w:eastAsia="Times New Roman" w:cstheme="minorHAnsi"/>
                                      <w:color w:val="444444"/>
                                    </w:rPr>
                                    <w:t xml:space="preserve">Equates to school </w:t>
                                  </w:r>
                                </w:p>
                                <w:p w14:paraId="2FDF4CFC" w14:textId="77777777" w:rsidR="00A562C9" w:rsidRDefault="00A562C9" w:rsidP="00342E4F">
                                  <w:pPr>
                                    <w:jc w:val="center"/>
                                    <w:rPr>
                                      <w:rFonts w:eastAsia="Times New Roman" w:cstheme="minorHAnsi"/>
                                      <w:color w:val="444444"/>
                                    </w:rPr>
                                  </w:pPr>
                                  <w:r>
                                    <w:rPr>
                                      <w:rFonts w:eastAsia="Times New Roman" w:cstheme="minorHAnsi"/>
                                      <w:color w:val="444444"/>
                                    </w:rPr>
                                    <w:t>days absent in one school year</w:t>
                                  </w:r>
                                </w:p>
                              </w:tc>
                              <w:tc>
                                <w:tcPr>
                                  <w:tcW w:w="2211" w:type="dxa"/>
                                </w:tcPr>
                                <w:p w14:paraId="24992695" w14:textId="77777777" w:rsidR="00A562C9" w:rsidRDefault="00A562C9" w:rsidP="00342E4F">
                                  <w:pPr>
                                    <w:jc w:val="center"/>
                                    <w:rPr>
                                      <w:rFonts w:eastAsia="Times New Roman" w:cstheme="minorHAnsi"/>
                                      <w:color w:val="444444"/>
                                    </w:rPr>
                                  </w:pPr>
                                  <w:r>
                                    <w:rPr>
                                      <w:rFonts w:eastAsia="Times New Roman" w:cstheme="minorHAnsi"/>
                                      <w:color w:val="444444"/>
                                    </w:rPr>
                                    <w:t>Equates to school weeks absent in one school year</w:t>
                                  </w:r>
                                </w:p>
                              </w:tc>
                              <w:tc>
                                <w:tcPr>
                                  <w:tcW w:w="2212" w:type="dxa"/>
                                </w:tcPr>
                                <w:p w14:paraId="2269DD19" w14:textId="77777777" w:rsidR="00A562C9" w:rsidRDefault="00A562C9" w:rsidP="00342E4F">
                                  <w:pPr>
                                    <w:jc w:val="center"/>
                                    <w:rPr>
                                      <w:rFonts w:eastAsia="Times New Roman" w:cstheme="minorHAnsi"/>
                                      <w:color w:val="444444"/>
                                    </w:rPr>
                                  </w:pPr>
                                  <w:r>
                                    <w:rPr>
                                      <w:rFonts w:eastAsia="Times New Roman" w:cstheme="minorHAnsi"/>
                                      <w:color w:val="444444"/>
                                    </w:rPr>
                                    <w:t>Equates to school lessons missed in one school year</w:t>
                                  </w:r>
                                </w:p>
                              </w:tc>
                              <w:tc>
                                <w:tcPr>
                                  <w:tcW w:w="2212" w:type="dxa"/>
                                </w:tcPr>
                                <w:p w14:paraId="5253E00C" w14:textId="77777777" w:rsidR="00A562C9" w:rsidRDefault="00A562C9" w:rsidP="00342E4F">
                                  <w:pPr>
                                    <w:jc w:val="center"/>
                                    <w:rPr>
                                      <w:rFonts w:eastAsia="Times New Roman" w:cstheme="minorHAnsi"/>
                                      <w:color w:val="444444"/>
                                    </w:rPr>
                                  </w:pPr>
                                  <w:r>
                                    <w:rPr>
                                      <w:rFonts w:eastAsia="Times New Roman" w:cstheme="minorHAnsi"/>
                                      <w:color w:val="444444"/>
                                    </w:rPr>
                                    <w:t>Effect of absence on your child’s learning</w:t>
                                  </w:r>
                                </w:p>
                                <w:p w14:paraId="76C70FA3" w14:textId="77777777" w:rsidR="00A562C9" w:rsidRDefault="00A562C9" w:rsidP="00342E4F">
                                  <w:pPr>
                                    <w:jc w:val="center"/>
                                    <w:rPr>
                                      <w:rFonts w:eastAsia="Times New Roman" w:cstheme="minorHAnsi"/>
                                      <w:color w:val="444444"/>
                                    </w:rPr>
                                  </w:pPr>
                                </w:p>
                              </w:tc>
                            </w:tr>
                            <w:tr w:rsidR="00A562C9" w14:paraId="6E267BC3" w14:textId="77777777" w:rsidTr="00342E4F">
                              <w:trPr>
                                <w:jc w:val="center"/>
                              </w:trPr>
                              <w:tc>
                                <w:tcPr>
                                  <w:tcW w:w="2211" w:type="dxa"/>
                                </w:tcPr>
                                <w:p w14:paraId="6D613023" w14:textId="77777777" w:rsidR="00A562C9" w:rsidRDefault="00A562C9" w:rsidP="00342E4F">
                                  <w:pPr>
                                    <w:jc w:val="center"/>
                                    <w:rPr>
                                      <w:rFonts w:eastAsia="Times New Roman" w:cstheme="minorHAnsi"/>
                                      <w:color w:val="444444"/>
                                    </w:rPr>
                                  </w:pPr>
                                  <w:r>
                                    <w:rPr>
                                      <w:rFonts w:eastAsia="Times New Roman" w:cstheme="minorHAnsi"/>
                                      <w:color w:val="444444"/>
                                    </w:rPr>
                                    <w:t>95%</w:t>
                                  </w:r>
                                </w:p>
                              </w:tc>
                              <w:tc>
                                <w:tcPr>
                                  <w:tcW w:w="2212" w:type="dxa"/>
                                </w:tcPr>
                                <w:p w14:paraId="4480AC25" w14:textId="77777777" w:rsidR="00A562C9" w:rsidRDefault="00A562C9" w:rsidP="00342E4F">
                                  <w:pPr>
                                    <w:jc w:val="center"/>
                                    <w:rPr>
                                      <w:rFonts w:eastAsia="Times New Roman" w:cstheme="minorHAnsi"/>
                                      <w:color w:val="444444"/>
                                    </w:rPr>
                                  </w:pPr>
                                  <w:r>
                                    <w:rPr>
                                      <w:rFonts w:eastAsia="Times New Roman" w:cstheme="minorHAnsi"/>
                                      <w:color w:val="444444"/>
                                    </w:rPr>
                                    <w:t>9 days</w:t>
                                  </w:r>
                                </w:p>
                              </w:tc>
                              <w:tc>
                                <w:tcPr>
                                  <w:tcW w:w="2211" w:type="dxa"/>
                                </w:tcPr>
                                <w:p w14:paraId="1758E3FB" w14:textId="77777777" w:rsidR="00A562C9" w:rsidRDefault="00A562C9" w:rsidP="00342E4F">
                                  <w:pPr>
                                    <w:jc w:val="center"/>
                                    <w:rPr>
                                      <w:rFonts w:eastAsia="Times New Roman" w:cstheme="minorHAnsi"/>
                                      <w:color w:val="444444"/>
                                    </w:rPr>
                                  </w:pPr>
                                  <w:r>
                                    <w:rPr>
                                      <w:rFonts w:eastAsia="Times New Roman" w:cstheme="minorHAnsi"/>
                                      <w:color w:val="444444"/>
                                    </w:rPr>
                                    <w:t xml:space="preserve">2 weeks </w:t>
                                  </w:r>
                                </w:p>
                              </w:tc>
                              <w:tc>
                                <w:tcPr>
                                  <w:tcW w:w="2212" w:type="dxa"/>
                                </w:tcPr>
                                <w:p w14:paraId="482ED42C" w14:textId="77777777" w:rsidR="00A562C9" w:rsidRDefault="00A562C9" w:rsidP="00342E4F">
                                  <w:pPr>
                                    <w:jc w:val="center"/>
                                    <w:rPr>
                                      <w:rFonts w:eastAsia="Times New Roman" w:cstheme="minorHAnsi"/>
                                      <w:color w:val="444444"/>
                                    </w:rPr>
                                  </w:pPr>
                                  <w:r>
                                    <w:rPr>
                                      <w:rFonts w:eastAsia="Times New Roman" w:cstheme="minorHAnsi"/>
                                      <w:color w:val="444444"/>
                                    </w:rPr>
                                    <w:t>40 lessons</w:t>
                                  </w:r>
                                </w:p>
                              </w:tc>
                              <w:tc>
                                <w:tcPr>
                                  <w:tcW w:w="2212" w:type="dxa"/>
                                  <w:vMerge w:val="restart"/>
                                </w:tcPr>
                                <w:p w14:paraId="478E7A78" w14:textId="77777777" w:rsidR="00A562C9" w:rsidRDefault="00A562C9" w:rsidP="00342E4F">
                                  <w:pPr>
                                    <w:jc w:val="center"/>
                                    <w:rPr>
                                      <w:rFonts w:eastAsia="Times New Roman" w:cstheme="minorHAnsi"/>
                                      <w:b/>
                                      <w:color w:val="444444"/>
                                    </w:rPr>
                                  </w:pPr>
                                  <w:r>
                                    <w:rPr>
                                      <w:rFonts w:eastAsia="Times New Roman" w:cstheme="minorHAnsi"/>
                                      <w:b/>
                                      <w:color w:val="444444"/>
                                    </w:rPr>
                                    <w:t>Watch out!</w:t>
                                  </w:r>
                                </w:p>
                                <w:p w14:paraId="3FFD294E" w14:textId="77777777" w:rsidR="00A562C9" w:rsidRPr="00B6076D" w:rsidRDefault="00A562C9" w:rsidP="00342E4F">
                                  <w:pPr>
                                    <w:jc w:val="center"/>
                                    <w:rPr>
                                      <w:rFonts w:eastAsia="Times New Roman" w:cstheme="minorHAnsi"/>
                                      <w:b/>
                                      <w:color w:val="444444"/>
                                    </w:rPr>
                                  </w:pPr>
                                  <w:r w:rsidRPr="00B6076D">
                                    <w:rPr>
                                      <w:rFonts w:eastAsia="Times New Roman" w:cstheme="minorHAnsi"/>
                                      <w:b/>
                                      <w:color w:val="444444"/>
                                    </w:rPr>
                                    <w:t>Your child will have gaps in their learning</w:t>
                                  </w:r>
                                </w:p>
                              </w:tc>
                            </w:tr>
                            <w:tr w:rsidR="00A562C9" w14:paraId="192C1C46" w14:textId="77777777" w:rsidTr="00342E4F">
                              <w:trPr>
                                <w:jc w:val="center"/>
                              </w:trPr>
                              <w:tc>
                                <w:tcPr>
                                  <w:tcW w:w="2211" w:type="dxa"/>
                                </w:tcPr>
                                <w:p w14:paraId="5566CD4B" w14:textId="77777777" w:rsidR="00A562C9" w:rsidRDefault="00A562C9" w:rsidP="00342E4F">
                                  <w:pPr>
                                    <w:jc w:val="center"/>
                                    <w:rPr>
                                      <w:rFonts w:eastAsia="Times New Roman" w:cstheme="minorHAnsi"/>
                                      <w:color w:val="444444"/>
                                    </w:rPr>
                                  </w:pPr>
                                  <w:r>
                                    <w:rPr>
                                      <w:rFonts w:eastAsia="Times New Roman" w:cstheme="minorHAnsi"/>
                                      <w:color w:val="444444"/>
                                    </w:rPr>
                                    <w:t>90%</w:t>
                                  </w:r>
                                </w:p>
                              </w:tc>
                              <w:tc>
                                <w:tcPr>
                                  <w:tcW w:w="2212" w:type="dxa"/>
                                </w:tcPr>
                                <w:p w14:paraId="63DE8DFC" w14:textId="77777777" w:rsidR="00A562C9" w:rsidRDefault="00A562C9" w:rsidP="00342E4F">
                                  <w:pPr>
                                    <w:jc w:val="center"/>
                                    <w:rPr>
                                      <w:rFonts w:eastAsia="Times New Roman" w:cstheme="minorHAnsi"/>
                                      <w:color w:val="444444"/>
                                    </w:rPr>
                                  </w:pPr>
                                  <w:r>
                                    <w:rPr>
                                      <w:rFonts w:eastAsia="Times New Roman" w:cstheme="minorHAnsi"/>
                                      <w:color w:val="444444"/>
                                    </w:rPr>
                                    <w:t>18 days</w:t>
                                  </w:r>
                                </w:p>
                              </w:tc>
                              <w:tc>
                                <w:tcPr>
                                  <w:tcW w:w="2211" w:type="dxa"/>
                                </w:tcPr>
                                <w:p w14:paraId="6BF9F148" w14:textId="77777777" w:rsidR="00A562C9" w:rsidRDefault="00A562C9" w:rsidP="00342E4F">
                                  <w:pPr>
                                    <w:jc w:val="center"/>
                                    <w:rPr>
                                      <w:rFonts w:eastAsia="Times New Roman" w:cstheme="minorHAnsi"/>
                                      <w:color w:val="444444"/>
                                    </w:rPr>
                                  </w:pPr>
                                  <w:r>
                                    <w:rPr>
                                      <w:rFonts w:eastAsia="Times New Roman" w:cstheme="minorHAnsi"/>
                                      <w:color w:val="444444"/>
                                    </w:rPr>
                                    <w:t>4 weeks</w:t>
                                  </w:r>
                                </w:p>
                              </w:tc>
                              <w:tc>
                                <w:tcPr>
                                  <w:tcW w:w="2212" w:type="dxa"/>
                                </w:tcPr>
                                <w:p w14:paraId="6EAA5735" w14:textId="77777777" w:rsidR="00A562C9" w:rsidRDefault="00A562C9" w:rsidP="00342E4F">
                                  <w:pPr>
                                    <w:jc w:val="center"/>
                                    <w:rPr>
                                      <w:rFonts w:eastAsia="Times New Roman" w:cstheme="minorHAnsi"/>
                                      <w:color w:val="444444"/>
                                    </w:rPr>
                                  </w:pPr>
                                  <w:r>
                                    <w:rPr>
                                      <w:rFonts w:eastAsia="Times New Roman" w:cstheme="minorHAnsi"/>
                                      <w:color w:val="444444"/>
                                    </w:rPr>
                                    <w:t>80 lessons</w:t>
                                  </w:r>
                                </w:p>
                              </w:tc>
                              <w:tc>
                                <w:tcPr>
                                  <w:tcW w:w="2212" w:type="dxa"/>
                                  <w:vMerge/>
                                </w:tcPr>
                                <w:p w14:paraId="17E0766E" w14:textId="77777777" w:rsidR="00A562C9" w:rsidRDefault="00A562C9" w:rsidP="00342E4F">
                                  <w:pPr>
                                    <w:jc w:val="center"/>
                                    <w:rPr>
                                      <w:rFonts w:eastAsia="Times New Roman" w:cstheme="minorHAnsi"/>
                                      <w:color w:val="444444"/>
                                    </w:rPr>
                                  </w:pPr>
                                </w:p>
                              </w:tc>
                            </w:tr>
                            <w:tr w:rsidR="00A562C9" w14:paraId="5947F6C4" w14:textId="77777777" w:rsidTr="00342E4F">
                              <w:trPr>
                                <w:jc w:val="center"/>
                              </w:trPr>
                              <w:tc>
                                <w:tcPr>
                                  <w:tcW w:w="2211" w:type="dxa"/>
                                </w:tcPr>
                                <w:p w14:paraId="4C4579C1" w14:textId="77777777" w:rsidR="00A562C9" w:rsidRDefault="00A562C9" w:rsidP="00342E4F">
                                  <w:pPr>
                                    <w:jc w:val="center"/>
                                    <w:rPr>
                                      <w:rFonts w:eastAsia="Times New Roman" w:cstheme="minorHAnsi"/>
                                      <w:color w:val="444444"/>
                                    </w:rPr>
                                  </w:pPr>
                                  <w:r>
                                    <w:rPr>
                                      <w:rFonts w:eastAsia="Times New Roman" w:cstheme="minorHAnsi"/>
                                      <w:color w:val="444444"/>
                                    </w:rPr>
                                    <w:t>85%</w:t>
                                  </w:r>
                                </w:p>
                              </w:tc>
                              <w:tc>
                                <w:tcPr>
                                  <w:tcW w:w="2212" w:type="dxa"/>
                                </w:tcPr>
                                <w:p w14:paraId="205CB02A" w14:textId="77777777" w:rsidR="00A562C9" w:rsidRDefault="00A562C9" w:rsidP="00342E4F">
                                  <w:pPr>
                                    <w:jc w:val="center"/>
                                    <w:rPr>
                                      <w:rFonts w:eastAsia="Times New Roman" w:cstheme="minorHAnsi"/>
                                      <w:color w:val="444444"/>
                                    </w:rPr>
                                  </w:pPr>
                                  <w:r>
                                    <w:rPr>
                                      <w:rFonts w:eastAsia="Times New Roman" w:cstheme="minorHAnsi"/>
                                      <w:color w:val="444444"/>
                                    </w:rPr>
                                    <w:t>27 days</w:t>
                                  </w:r>
                                </w:p>
                              </w:tc>
                              <w:tc>
                                <w:tcPr>
                                  <w:tcW w:w="2211" w:type="dxa"/>
                                </w:tcPr>
                                <w:p w14:paraId="1EDF06F0" w14:textId="77777777" w:rsidR="00A562C9" w:rsidRDefault="00A562C9" w:rsidP="00342E4F">
                                  <w:pPr>
                                    <w:jc w:val="center"/>
                                    <w:rPr>
                                      <w:rFonts w:eastAsia="Times New Roman" w:cstheme="minorHAnsi"/>
                                      <w:color w:val="444444"/>
                                    </w:rPr>
                                  </w:pPr>
                                  <w:r>
                                    <w:rPr>
                                      <w:rFonts w:eastAsia="Times New Roman" w:cstheme="minorHAnsi"/>
                                      <w:color w:val="444444"/>
                                    </w:rPr>
                                    <w:t>6 weeks</w:t>
                                  </w:r>
                                </w:p>
                              </w:tc>
                              <w:tc>
                                <w:tcPr>
                                  <w:tcW w:w="2212" w:type="dxa"/>
                                </w:tcPr>
                                <w:p w14:paraId="6D19EA32" w14:textId="77777777" w:rsidR="00A562C9" w:rsidRDefault="00A562C9" w:rsidP="00342E4F">
                                  <w:pPr>
                                    <w:jc w:val="center"/>
                                    <w:rPr>
                                      <w:rFonts w:eastAsia="Times New Roman" w:cstheme="minorHAnsi"/>
                                      <w:color w:val="444444"/>
                                    </w:rPr>
                                  </w:pPr>
                                  <w:r>
                                    <w:rPr>
                                      <w:rFonts w:eastAsia="Times New Roman" w:cstheme="minorHAnsi"/>
                                      <w:color w:val="444444"/>
                                    </w:rPr>
                                    <w:t>120 lessons</w:t>
                                  </w:r>
                                </w:p>
                              </w:tc>
                              <w:tc>
                                <w:tcPr>
                                  <w:tcW w:w="2212" w:type="dxa"/>
                                  <w:vMerge w:val="restart"/>
                                </w:tcPr>
                                <w:p w14:paraId="163A652C" w14:textId="77777777" w:rsidR="00A562C9" w:rsidRPr="00B6076D" w:rsidRDefault="00A562C9" w:rsidP="00342E4F">
                                  <w:pPr>
                                    <w:jc w:val="center"/>
                                    <w:rPr>
                                      <w:rFonts w:eastAsia="Times New Roman" w:cstheme="minorHAnsi"/>
                                      <w:b/>
                                      <w:color w:val="444444"/>
                                    </w:rPr>
                                  </w:pPr>
                                  <w:r w:rsidRPr="00B6076D">
                                    <w:rPr>
                                      <w:rFonts w:eastAsia="Times New Roman" w:cstheme="minorHAnsi"/>
                                      <w:b/>
                                      <w:color w:val="444444"/>
                                    </w:rPr>
                                    <w:t xml:space="preserve">Danger! It will be difficult for your child to catch up. </w:t>
                                  </w:r>
                                </w:p>
                              </w:tc>
                            </w:tr>
                            <w:tr w:rsidR="00A562C9" w14:paraId="0B91FC55" w14:textId="77777777" w:rsidTr="00342E4F">
                              <w:trPr>
                                <w:jc w:val="center"/>
                              </w:trPr>
                              <w:tc>
                                <w:tcPr>
                                  <w:tcW w:w="2211" w:type="dxa"/>
                                </w:tcPr>
                                <w:p w14:paraId="38D2965E" w14:textId="77777777" w:rsidR="00A562C9" w:rsidRDefault="00A562C9" w:rsidP="00342E4F">
                                  <w:pPr>
                                    <w:jc w:val="center"/>
                                    <w:rPr>
                                      <w:rFonts w:eastAsia="Times New Roman" w:cstheme="minorHAnsi"/>
                                      <w:color w:val="444444"/>
                                    </w:rPr>
                                  </w:pPr>
                                  <w:r>
                                    <w:rPr>
                                      <w:rFonts w:eastAsia="Times New Roman" w:cstheme="minorHAnsi"/>
                                      <w:color w:val="444444"/>
                                    </w:rPr>
                                    <w:t>80%</w:t>
                                  </w:r>
                                </w:p>
                              </w:tc>
                              <w:tc>
                                <w:tcPr>
                                  <w:tcW w:w="2212" w:type="dxa"/>
                                </w:tcPr>
                                <w:p w14:paraId="01DF73D6" w14:textId="77777777" w:rsidR="00A562C9" w:rsidRDefault="00A562C9" w:rsidP="00342E4F">
                                  <w:pPr>
                                    <w:jc w:val="center"/>
                                    <w:rPr>
                                      <w:rFonts w:eastAsia="Times New Roman" w:cstheme="minorHAnsi"/>
                                      <w:color w:val="444444"/>
                                    </w:rPr>
                                  </w:pPr>
                                  <w:r>
                                    <w:rPr>
                                      <w:rFonts w:eastAsia="Times New Roman" w:cstheme="minorHAnsi"/>
                                      <w:color w:val="444444"/>
                                    </w:rPr>
                                    <w:t>36 days</w:t>
                                  </w:r>
                                </w:p>
                              </w:tc>
                              <w:tc>
                                <w:tcPr>
                                  <w:tcW w:w="2211" w:type="dxa"/>
                                </w:tcPr>
                                <w:p w14:paraId="746B8A7E" w14:textId="77777777" w:rsidR="00A562C9" w:rsidRDefault="00A562C9" w:rsidP="00342E4F">
                                  <w:pPr>
                                    <w:jc w:val="center"/>
                                    <w:rPr>
                                      <w:rFonts w:eastAsia="Times New Roman" w:cstheme="minorHAnsi"/>
                                      <w:color w:val="444444"/>
                                    </w:rPr>
                                  </w:pPr>
                                  <w:r>
                                    <w:rPr>
                                      <w:rFonts w:eastAsia="Times New Roman" w:cstheme="minorHAnsi"/>
                                      <w:color w:val="444444"/>
                                    </w:rPr>
                                    <w:t>8 weeks</w:t>
                                  </w:r>
                                </w:p>
                              </w:tc>
                              <w:tc>
                                <w:tcPr>
                                  <w:tcW w:w="2212" w:type="dxa"/>
                                </w:tcPr>
                                <w:p w14:paraId="5CACF4FE" w14:textId="77777777" w:rsidR="00A562C9" w:rsidRDefault="00A562C9" w:rsidP="00342E4F">
                                  <w:pPr>
                                    <w:jc w:val="center"/>
                                    <w:rPr>
                                      <w:rFonts w:eastAsia="Times New Roman" w:cstheme="minorHAnsi"/>
                                      <w:color w:val="444444"/>
                                    </w:rPr>
                                  </w:pPr>
                                  <w:r>
                                    <w:rPr>
                                      <w:rFonts w:eastAsia="Times New Roman" w:cstheme="minorHAnsi"/>
                                      <w:color w:val="444444"/>
                                    </w:rPr>
                                    <w:t>160 lessons</w:t>
                                  </w:r>
                                </w:p>
                              </w:tc>
                              <w:tc>
                                <w:tcPr>
                                  <w:tcW w:w="2212" w:type="dxa"/>
                                  <w:vMerge/>
                                </w:tcPr>
                                <w:p w14:paraId="723F905C" w14:textId="77777777" w:rsidR="00A562C9" w:rsidRDefault="00A562C9" w:rsidP="00342E4F">
                                  <w:pPr>
                                    <w:jc w:val="center"/>
                                    <w:rPr>
                                      <w:rFonts w:eastAsia="Times New Roman" w:cstheme="minorHAnsi"/>
                                      <w:color w:val="444444"/>
                                    </w:rPr>
                                  </w:pPr>
                                </w:p>
                              </w:tc>
                            </w:tr>
                            <w:tr w:rsidR="00A562C9" w14:paraId="5BF0ACE2" w14:textId="77777777" w:rsidTr="00342E4F">
                              <w:trPr>
                                <w:jc w:val="center"/>
                              </w:trPr>
                              <w:tc>
                                <w:tcPr>
                                  <w:tcW w:w="2211" w:type="dxa"/>
                                </w:tcPr>
                                <w:p w14:paraId="7A89F35C" w14:textId="77777777" w:rsidR="00A562C9" w:rsidRDefault="00A562C9" w:rsidP="00342E4F">
                                  <w:pPr>
                                    <w:jc w:val="center"/>
                                    <w:rPr>
                                      <w:rFonts w:eastAsia="Times New Roman" w:cstheme="minorHAnsi"/>
                                      <w:color w:val="444444"/>
                                    </w:rPr>
                                  </w:pPr>
                                  <w:r>
                                    <w:rPr>
                                      <w:rFonts w:eastAsia="Times New Roman" w:cstheme="minorHAnsi"/>
                                      <w:color w:val="444444"/>
                                    </w:rPr>
                                    <w:t>75%</w:t>
                                  </w:r>
                                </w:p>
                              </w:tc>
                              <w:tc>
                                <w:tcPr>
                                  <w:tcW w:w="2212" w:type="dxa"/>
                                </w:tcPr>
                                <w:p w14:paraId="194A1041" w14:textId="77777777" w:rsidR="00A562C9" w:rsidRDefault="00A562C9" w:rsidP="00342E4F">
                                  <w:pPr>
                                    <w:jc w:val="center"/>
                                    <w:rPr>
                                      <w:rFonts w:eastAsia="Times New Roman" w:cstheme="minorHAnsi"/>
                                      <w:color w:val="444444"/>
                                    </w:rPr>
                                  </w:pPr>
                                  <w:r>
                                    <w:rPr>
                                      <w:rFonts w:eastAsia="Times New Roman" w:cstheme="minorHAnsi"/>
                                      <w:color w:val="444444"/>
                                    </w:rPr>
                                    <w:t>45 days</w:t>
                                  </w:r>
                                </w:p>
                              </w:tc>
                              <w:tc>
                                <w:tcPr>
                                  <w:tcW w:w="2211" w:type="dxa"/>
                                </w:tcPr>
                                <w:p w14:paraId="495E3C98" w14:textId="77777777" w:rsidR="00A562C9" w:rsidRDefault="00A562C9" w:rsidP="00342E4F">
                                  <w:pPr>
                                    <w:jc w:val="center"/>
                                    <w:rPr>
                                      <w:rFonts w:eastAsia="Times New Roman" w:cstheme="minorHAnsi"/>
                                      <w:color w:val="444444"/>
                                    </w:rPr>
                                  </w:pPr>
                                  <w:r>
                                    <w:rPr>
                                      <w:rFonts w:eastAsia="Times New Roman" w:cstheme="minorHAnsi"/>
                                      <w:color w:val="444444"/>
                                    </w:rPr>
                                    <w:t>10 weeks</w:t>
                                  </w:r>
                                </w:p>
                              </w:tc>
                              <w:tc>
                                <w:tcPr>
                                  <w:tcW w:w="2212" w:type="dxa"/>
                                </w:tcPr>
                                <w:p w14:paraId="3F4768CA" w14:textId="77777777" w:rsidR="00A562C9" w:rsidRDefault="00A562C9" w:rsidP="00342E4F">
                                  <w:pPr>
                                    <w:jc w:val="center"/>
                                    <w:rPr>
                                      <w:rFonts w:eastAsia="Times New Roman" w:cstheme="minorHAnsi"/>
                                      <w:color w:val="444444"/>
                                    </w:rPr>
                                  </w:pPr>
                                  <w:r>
                                    <w:rPr>
                                      <w:rFonts w:eastAsia="Times New Roman" w:cstheme="minorHAnsi"/>
                                      <w:color w:val="444444"/>
                                    </w:rPr>
                                    <w:t>200 lessons</w:t>
                                  </w:r>
                                </w:p>
                              </w:tc>
                              <w:tc>
                                <w:tcPr>
                                  <w:tcW w:w="2212" w:type="dxa"/>
                                  <w:vMerge w:val="restart"/>
                                </w:tcPr>
                                <w:p w14:paraId="318BD17E" w14:textId="77777777" w:rsidR="00A562C9" w:rsidRPr="00B6076D" w:rsidRDefault="00A562C9" w:rsidP="00342E4F">
                                  <w:pPr>
                                    <w:jc w:val="center"/>
                                    <w:rPr>
                                      <w:rFonts w:eastAsia="Times New Roman" w:cstheme="minorHAnsi"/>
                                      <w:b/>
                                      <w:color w:val="444444"/>
                                    </w:rPr>
                                  </w:pPr>
                                  <w:r w:rsidRPr="00B6076D">
                                    <w:rPr>
                                      <w:rFonts w:eastAsia="Times New Roman" w:cstheme="minorHAnsi"/>
                                      <w:b/>
                                      <w:color w:val="444444"/>
                                    </w:rPr>
                                    <w:t xml:space="preserve">It will be almost impossible for your child to catch up. </w:t>
                                  </w:r>
                                </w:p>
                              </w:tc>
                            </w:tr>
                            <w:tr w:rsidR="00A562C9" w14:paraId="4C82D862" w14:textId="77777777" w:rsidTr="00342E4F">
                              <w:trPr>
                                <w:jc w:val="center"/>
                              </w:trPr>
                              <w:tc>
                                <w:tcPr>
                                  <w:tcW w:w="2211" w:type="dxa"/>
                                </w:tcPr>
                                <w:p w14:paraId="3B253956" w14:textId="77777777" w:rsidR="00A562C9" w:rsidRDefault="00A562C9" w:rsidP="00342E4F">
                                  <w:pPr>
                                    <w:jc w:val="center"/>
                                    <w:rPr>
                                      <w:rFonts w:eastAsia="Times New Roman" w:cstheme="minorHAnsi"/>
                                      <w:color w:val="444444"/>
                                    </w:rPr>
                                  </w:pPr>
                                  <w:r>
                                    <w:rPr>
                                      <w:rFonts w:eastAsia="Times New Roman" w:cstheme="minorHAnsi"/>
                                      <w:color w:val="444444"/>
                                    </w:rPr>
                                    <w:t>70%</w:t>
                                  </w:r>
                                </w:p>
                              </w:tc>
                              <w:tc>
                                <w:tcPr>
                                  <w:tcW w:w="2212" w:type="dxa"/>
                                </w:tcPr>
                                <w:p w14:paraId="1E156CEA" w14:textId="77777777" w:rsidR="00A562C9" w:rsidRDefault="00A562C9" w:rsidP="00342E4F">
                                  <w:pPr>
                                    <w:jc w:val="center"/>
                                    <w:rPr>
                                      <w:rFonts w:eastAsia="Times New Roman" w:cstheme="minorHAnsi"/>
                                      <w:color w:val="444444"/>
                                    </w:rPr>
                                  </w:pPr>
                                  <w:r>
                                    <w:rPr>
                                      <w:rFonts w:eastAsia="Times New Roman" w:cstheme="minorHAnsi"/>
                                      <w:color w:val="444444"/>
                                    </w:rPr>
                                    <w:t>54 days</w:t>
                                  </w:r>
                                </w:p>
                              </w:tc>
                              <w:tc>
                                <w:tcPr>
                                  <w:tcW w:w="2211" w:type="dxa"/>
                                </w:tcPr>
                                <w:p w14:paraId="37000A3A" w14:textId="77777777" w:rsidR="00A562C9" w:rsidRDefault="00A562C9" w:rsidP="00342E4F">
                                  <w:pPr>
                                    <w:jc w:val="center"/>
                                    <w:rPr>
                                      <w:rFonts w:eastAsia="Times New Roman" w:cstheme="minorHAnsi"/>
                                      <w:color w:val="444444"/>
                                    </w:rPr>
                                  </w:pPr>
                                  <w:r>
                                    <w:rPr>
                                      <w:rFonts w:eastAsia="Times New Roman" w:cstheme="minorHAnsi"/>
                                      <w:color w:val="444444"/>
                                    </w:rPr>
                                    <w:t>12 weeks</w:t>
                                  </w:r>
                                </w:p>
                              </w:tc>
                              <w:tc>
                                <w:tcPr>
                                  <w:tcW w:w="2212" w:type="dxa"/>
                                </w:tcPr>
                                <w:p w14:paraId="179515E9" w14:textId="77777777" w:rsidR="00A562C9" w:rsidRDefault="00A562C9" w:rsidP="00342E4F">
                                  <w:pPr>
                                    <w:jc w:val="center"/>
                                    <w:rPr>
                                      <w:rFonts w:eastAsia="Times New Roman" w:cstheme="minorHAnsi"/>
                                      <w:color w:val="444444"/>
                                    </w:rPr>
                                  </w:pPr>
                                  <w:r>
                                    <w:rPr>
                                      <w:rFonts w:eastAsia="Times New Roman" w:cstheme="minorHAnsi"/>
                                      <w:color w:val="444444"/>
                                    </w:rPr>
                                    <w:t>240 lessons</w:t>
                                  </w:r>
                                </w:p>
                              </w:tc>
                              <w:tc>
                                <w:tcPr>
                                  <w:tcW w:w="2212" w:type="dxa"/>
                                  <w:vMerge/>
                                </w:tcPr>
                                <w:p w14:paraId="4D764005" w14:textId="77777777" w:rsidR="00A562C9" w:rsidRDefault="00A562C9" w:rsidP="00342E4F">
                                  <w:pPr>
                                    <w:jc w:val="center"/>
                                    <w:rPr>
                                      <w:rFonts w:eastAsia="Times New Roman" w:cstheme="minorHAnsi"/>
                                      <w:color w:val="444444"/>
                                    </w:rPr>
                                  </w:pPr>
                                </w:p>
                              </w:tc>
                            </w:tr>
                            <w:tr w:rsidR="00A562C9" w14:paraId="3D5A0707" w14:textId="77777777" w:rsidTr="00342E4F">
                              <w:trPr>
                                <w:jc w:val="center"/>
                              </w:trPr>
                              <w:tc>
                                <w:tcPr>
                                  <w:tcW w:w="2211" w:type="dxa"/>
                                </w:tcPr>
                                <w:p w14:paraId="52B3F5E7" w14:textId="77777777" w:rsidR="00A562C9" w:rsidRDefault="00A562C9" w:rsidP="00342E4F">
                                  <w:pPr>
                                    <w:jc w:val="center"/>
                                    <w:rPr>
                                      <w:rFonts w:eastAsia="Times New Roman" w:cstheme="minorHAnsi"/>
                                      <w:color w:val="444444"/>
                                    </w:rPr>
                                  </w:pPr>
                                  <w:r>
                                    <w:rPr>
                                      <w:rFonts w:eastAsia="Times New Roman" w:cstheme="minorHAnsi"/>
                                      <w:color w:val="444444"/>
                                    </w:rPr>
                                    <w:t>60%</w:t>
                                  </w:r>
                                </w:p>
                              </w:tc>
                              <w:tc>
                                <w:tcPr>
                                  <w:tcW w:w="2212" w:type="dxa"/>
                                </w:tcPr>
                                <w:p w14:paraId="5CED71A3" w14:textId="77777777" w:rsidR="00A562C9" w:rsidRDefault="00A562C9" w:rsidP="00342E4F">
                                  <w:pPr>
                                    <w:jc w:val="center"/>
                                    <w:rPr>
                                      <w:rFonts w:eastAsia="Times New Roman" w:cstheme="minorHAnsi"/>
                                      <w:color w:val="444444"/>
                                    </w:rPr>
                                  </w:pPr>
                                  <w:r>
                                    <w:rPr>
                                      <w:rFonts w:eastAsia="Times New Roman" w:cstheme="minorHAnsi"/>
                                      <w:color w:val="444444"/>
                                    </w:rPr>
                                    <w:t>72 days</w:t>
                                  </w:r>
                                </w:p>
                              </w:tc>
                              <w:tc>
                                <w:tcPr>
                                  <w:tcW w:w="2211" w:type="dxa"/>
                                </w:tcPr>
                                <w:p w14:paraId="1C2D6870" w14:textId="77777777" w:rsidR="00A562C9" w:rsidRDefault="00A562C9" w:rsidP="00342E4F">
                                  <w:pPr>
                                    <w:jc w:val="center"/>
                                    <w:rPr>
                                      <w:rFonts w:eastAsia="Times New Roman" w:cstheme="minorHAnsi"/>
                                      <w:color w:val="444444"/>
                                    </w:rPr>
                                  </w:pPr>
                                  <w:r>
                                    <w:rPr>
                                      <w:rFonts w:eastAsia="Times New Roman" w:cstheme="minorHAnsi"/>
                                      <w:color w:val="444444"/>
                                    </w:rPr>
                                    <w:t>14 weeks</w:t>
                                  </w:r>
                                </w:p>
                              </w:tc>
                              <w:tc>
                                <w:tcPr>
                                  <w:tcW w:w="2212" w:type="dxa"/>
                                </w:tcPr>
                                <w:p w14:paraId="150C4B96" w14:textId="77777777" w:rsidR="00A562C9" w:rsidRDefault="00A562C9" w:rsidP="00342E4F">
                                  <w:pPr>
                                    <w:jc w:val="center"/>
                                    <w:rPr>
                                      <w:rFonts w:eastAsia="Times New Roman" w:cstheme="minorHAnsi"/>
                                      <w:color w:val="444444"/>
                                    </w:rPr>
                                  </w:pPr>
                                  <w:r>
                                    <w:rPr>
                                      <w:rFonts w:eastAsia="Times New Roman" w:cstheme="minorHAnsi"/>
                                      <w:color w:val="444444"/>
                                    </w:rPr>
                                    <w:t>320 lessons</w:t>
                                  </w:r>
                                </w:p>
                              </w:tc>
                              <w:tc>
                                <w:tcPr>
                                  <w:tcW w:w="2212" w:type="dxa"/>
                                  <w:vMerge/>
                                </w:tcPr>
                                <w:p w14:paraId="13BC6421" w14:textId="77777777" w:rsidR="00A562C9" w:rsidRDefault="00A562C9" w:rsidP="00342E4F">
                                  <w:pPr>
                                    <w:jc w:val="center"/>
                                    <w:rPr>
                                      <w:rFonts w:eastAsia="Times New Roman" w:cstheme="minorHAnsi"/>
                                      <w:color w:val="444444"/>
                                    </w:rPr>
                                  </w:pPr>
                                </w:p>
                              </w:tc>
                            </w:tr>
                          </w:tbl>
                          <w:p w14:paraId="41CC647F" w14:textId="77777777" w:rsidR="00A562C9" w:rsidRDefault="00A562C9" w:rsidP="00A562C9">
                            <w:pPr>
                              <w:spacing w:before="204" w:after="204"/>
                              <w:jc w:val="center"/>
                              <w:rPr>
                                <w:rFonts w:cstheme="minorHAnsi"/>
                                <w:b/>
                                <w:color w:val="444444"/>
                              </w:rPr>
                            </w:pPr>
                            <w:r>
                              <w:rPr>
                                <w:rFonts w:cstheme="minorHAnsi"/>
                                <w:b/>
                                <w:color w:val="444444"/>
                              </w:rPr>
                              <w:t xml:space="preserve">WHEN </w:t>
                            </w:r>
                            <w:r w:rsidRPr="008F0358">
                              <w:rPr>
                                <w:rFonts w:cstheme="minorHAnsi"/>
                                <w:b/>
                                <w:color w:val="444444"/>
                              </w:rPr>
                              <w:t>ATTENDANCE DROPS TO BETWEEN 85% AND 90%</w:t>
                            </w:r>
                            <w:r>
                              <w:rPr>
                                <w:rFonts w:cstheme="minorHAnsi"/>
                                <w:b/>
                                <w:color w:val="444444"/>
                              </w:rPr>
                              <w:t xml:space="preserve"> -</w:t>
                            </w:r>
                            <w:r w:rsidRPr="008F0358">
                              <w:rPr>
                                <w:rFonts w:cstheme="minorHAnsi"/>
                                <w:b/>
                                <w:color w:val="444444"/>
                              </w:rPr>
                              <w:t xml:space="preserve"> OVER 5 YEARS A CHILD WILL LOSE HALF OF YEAR OF SCHOOLING  </w:t>
                            </w:r>
                          </w:p>
                          <w:p w14:paraId="59382484" w14:textId="77777777" w:rsidR="00A562C9" w:rsidRPr="008F0358" w:rsidRDefault="00A562C9" w:rsidP="00A562C9">
                            <w:pPr>
                              <w:spacing w:before="204" w:after="204"/>
                              <w:jc w:val="center"/>
                              <w:rPr>
                                <w:rFonts w:cstheme="minorHAnsi"/>
                                <w:b/>
                                <w:color w:val="444444"/>
                              </w:rPr>
                            </w:pPr>
                            <w:r>
                              <w:rPr>
                                <w:rFonts w:cstheme="minorHAnsi"/>
                                <w:b/>
                                <w:color w:val="444444"/>
                              </w:rPr>
                              <w:t>WHEN</w:t>
                            </w:r>
                            <w:r w:rsidRPr="008F0358">
                              <w:rPr>
                                <w:rFonts w:cstheme="minorHAnsi"/>
                                <w:b/>
                                <w:color w:val="444444"/>
                              </w:rPr>
                              <w:t xml:space="preserve"> ATTENDANCE DROPS TO </w:t>
                            </w:r>
                            <w:r>
                              <w:rPr>
                                <w:rFonts w:cstheme="minorHAnsi"/>
                                <w:b/>
                                <w:color w:val="444444"/>
                              </w:rPr>
                              <w:t>80%</w:t>
                            </w:r>
                            <w:r w:rsidRPr="008F0358">
                              <w:rPr>
                                <w:rFonts w:cstheme="minorHAnsi"/>
                                <w:b/>
                                <w:color w:val="444444"/>
                              </w:rPr>
                              <w:t xml:space="preserve"> </w:t>
                            </w:r>
                            <w:r>
                              <w:rPr>
                                <w:rFonts w:cstheme="minorHAnsi"/>
                                <w:b/>
                                <w:color w:val="444444"/>
                              </w:rPr>
                              <w:t xml:space="preserve">- </w:t>
                            </w:r>
                            <w:r w:rsidRPr="008F0358">
                              <w:rPr>
                                <w:rFonts w:cstheme="minorHAnsi"/>
                                <w:b/>
                                <w:color w:val="444444"/>
                              </w:rPr>
                              <w:t xml:space="preserve">OVER 5 YEARS A CHILD WILL </w:t>
                            </w:r>
                            <w:r>
                              <w:rPr>
                                <w:rFonts w:cstheme="minorHAnsi"/>
                                <w:b/>
                                <w:color w:val="444444"/>
                              </w:rPr>
                              <w:t>LOSE A</w:t>
                            </w:r>
                            <w:r w:rsidRPr="008F0358">
                              <w:rPr>
                                <w:rFonts w:cstheme="minorHAnsi"/>
                                <w:b/>
                                <w:color w:val="444444"/>
                              </w:rPr>
                              <w:t xml:space="preserve"> YEAR OF SCHOOLING  </w:t>
                            </w:r>
                          </w:p>
                          <w:p w14:paraId="59DDC7A0" w14:textId="77777777" w:rsidR="00A562C9" w:rsidRDefault="00A562C9" w:rsidP="00A562C9">
                            <w:pPr>
                              <w:spacing w:before="204" w:after="204"/>
                              <w:jc w:val="center"/>
                              <w:rPr>
                                <w:rFonts w:cstheme="minorHAnsi"/>
                                <w:color w:val="444444"/>
                              </w:rPr>
                            </w:pPr>
                            <w:r>
                              <w:rPr>
                                <w:rFonts w:cstheme="minorHAnsi"/>
                                <w:color w:val="444444"/>
                              </w:rPr>
                              <w:t>For our pupils, every day at school is like getting a piece of a jigsaw puzzle – the more pieces they have the easier it is to see the whole picture. We plan learning opportunities that build on previous activities and understanding, therefore every day is as important as the previous day or the next day. The more time your child spends in school, the better your child’s attainment will be.</w:t>
                            </w:r>
                          </w:p>
                          <w:p w14:paraId="2C401FA4" w14:textId="77777777" w:rsidR="00A562C9" w:rsidRDefault="00A562C9" w:rsidP="00A562C9">
                            <w:pPr>
                              <w:autoSpaceDE w:val="0"/>
                              <w:autoSpaceDN w:val="0"/>
                              <w:jc w:val="center"/>
                              <w:rPr>
                                <w:rFonts w:cs="Arial"/>
                              </w:rPr>
                            </w:pPr>
                            <w:r w:rsidRPr="00342E4F">
                              <w:rPr>
                                <w:rFonts w:cs="Arial"/>
                                <w:spacing w:val="6"/>
                              </w:rPr>
                              <w:t xml:space="preserve">As a school, we are legally required to monitor children’s punctuality and attendance. </w:t>
                            </w:r>
                            <w:r w:rsidRPr="00342E4F">
                              <w:rPr>
                                <w:rFonts w:cs="Arial"/>
                              </w:rPr>
                              <w:t>As a school, if pupil attendance and lateness does not improve, we are also required to refer pupils to the Area Attendance Sub-Committee in terms of Section 36 and 37 of the Education (Scotland) Act 1980.</w:t>
                            </w:r>
                          </w:p>
                          <w:p w14:paraId="330A9A3D" w14:textId="77777777" w:rsidR="00A562C9" w:rsidRDefault="00A562C9" w:rsidP="00A562C9">
                            <w:pPr>
                              <w:autoSpaceDE w:val="0"/>
                              <w:autoSpaceDN w:val="0"/>
                              <w:jc w:val="center"/>
                              <w:rPr>
                                <w:rFonts w:cs="Arial"/>
                              </w:rPr>
                            </w:pPr>
                          </w:p>
                          <w:p w14:paraId="38CBF0D3" w14:textId="77777777" w:rsidR="00A562C9" w:rsidRPr="00342E4F" w:rsidRDefault="00A562C9" w:rsidP="00A562C9">
                            <w:pPr>
                              <w:autoSpaceDE w:val="0"/>
                              <w:autoSpaceDN w:val="0"/>
                              <w:jc w:val="center"/>
                              <w:rPr>
                                <w:rFonts w:cs="Arial"/>
                                <w:b/>
                                <w:sz w:val="32"/>
                                <w:szCs w:val="32"/>
                              </w:rPr>
                            </w:pPr>
                            <w:bookmarkStart w:id="1" w:name="_Hlk53281272"/>
                            <w:r w:rsidRPr="00342E4F">
                              <w:rPr>
                                <w:rFonts w:cs="Arial"/>
                                <w:b/>
                                <w:sz w:val="32"/>
                                <w:szCs w:val="32"/>
                              </w:rPr>
                              <w:t xml:space="preserve">REMEMBER – EVERY SCHOOL DAY COUNTS </w:t>
                            </w:r>
                          </w:p>
                          <w:bookmarkEnd w:id="1"/>
                          <w:p w14:paraId="02E2A041" w14:textId="77777777" w:rsidR="00A562C9" w:rsidRDefault="00A562C9" w:rsidP="00A56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51EE5" id="_x0000_t202" coordsize="21600,21600" o:spt="202" path="m,l,21600r21600,l21600,xe">
                <v:stroke joinstyle="miter"/>
                <v:path gradientshapeok="t" o:connecttype="rect"/>
              </v:shapetype>
              <v:shape id="Text Box 2" o:spid="_x0000_s1026" type="#_x0000_t202" style="position:absolute;left:0;text-align:left;margin-left:-50.2pt;margin-top:1.5pt;width:546.95pt;height:602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" fillcolor="#c3c3c3 [2166]" strokecolor="#a5a5a5 [3206]" strokeweight="3pt">
                <v:fill color2="#b6b6b6 [2614]" rotate="t" colors="0 #d2d2d2;.5 #c8c8c8;1 silver" focus="100%" type="gradient">
                  <o:fill v:ext="view" type="gradientUnscaled"/>
                </v:fill>
                <v:textbox>
                  <w:txbxContent>
                    <w:p w14:paraId="787575A3" w14:textId="77777777" w:rsidR="00A562C9" w:rsidRPr="00342E4F" w:rsidRDefault="00A562C9" w:rsidP="00A562C9">
                      <w:pPr>
                        <w:spacing w:before="204" w:after="204"/>
                        <w:jc w:val="center"/>
                        <w:rPr>
                          <w:rFonts w:cstheme="minorHAnsi"/>
                          <w:b/>
                          <w:color w:val="444444"/>
                          <w:u w:val="single"/>
                        </w:rPr>
                      </w:pPr>
                      <w:r w:rsidRPr="00342E4F">
                        <w:rPr>
                          <w:rFonts w:cstheme="minorHAnsi"/>
                          <w:b/>
                          <w:color w:val="444444"/>
                          <w:u w:val="single"/>
                        </w:rPr>
                        <w:t>ATTENDANCE FACTS</w:t>
                      </w:r>
                    </w:p>
                    <w:p w14:paraId="4D2EDBC2" w14:textId="77777777" w:rsidR="00A562C9" w:rsidRDefault="00A562C9" w:rsidP="00A562C9">
                      <w:pPr>
                        <w:spacing w:before="204" w:after="204"/>
                        <w:jc w:val="center"/>
                        <w:rPr>
                          <w:rFonts w:cstheme="minorHAnsi"/>
                          <w:color w:val="444444"/>
                        </w:rPr>
                      </w:pPr>
                      <w:bookmarkStart w:id="2" w:name="_Hlk53281423"/>
                      <w:r w:rsidRPr="007E65F3">
                        <w:rPr>
                          <w:rFonts w:cstheme="minorHAnsi"/>
                          <w:color w:val="444444"/>
                        </w:rPr>
                        <w:t xml:space="preserve">Every pupil </w:t>
                      </w:r>
                      <w:r>
                        <w:rPr>
                          <w:rFonts w:cstheme="minorHAnsi"/>
                          <w:color w:val="444444"/>
                        </w:rPr>
                        <w:t xml:space="preserve">at our school </w:t>
                      </w:r>
                      <w:r w:rsidRPr="007E65F3">
                        <w:rPr>
                          <w:rFonts w:cstheme="minorHAnsi"/>
                          <w:color w:val="444444"/>
                        </w:rPr>
                        <w:t xml:space="preserve">must have an attendance of 96% in order for them to comply with </w:t>
                      </w:r>
                      <w:r>
                        <w:rPr>
                          <w:rFonts w:cstheme="minorHAnsi"/>
                          <w:color w:val="444444"/>
                        </w:rPr>
                        <w:t>Perth and Kinross Council</w:t>
                      </w:r>
                      <w:r w:rsidRPr="007E65F3">
                        <w:rPr>
                          <w:rFonts w:cstheme="minorHAnsi"/>
                          <w:color w:val="444444"/>
                        </w:rPr>
                        <w:t xml:space="preserve"> regulation</w:t>
                      </w:r>
                      <w:bookmarkEnd w:id="2"/>
                      <w:r w:rsidRPr="007E65F3">
                        <w:rPr>
                          <w:rFonts w:cstheme="minorHAnsi"/>
                          <w:color w:val="444444"/>
                        </w:rPr>
                        <w:t xml:space="preserve">. When a child’s absence falls below this figure it has a dramatic impact on their learning. The figures below state very clearly the </w:t>
                      </w:r>
                      <w:r>
                        <w:rPr>
                          <w:rFonts w:cstheme="minorHAnsi"/>
                          <w:color w:val="444444"/>
                        </w:rPr>
                        <w:t>e</w:t>
                      </w:r>
                      <w:r w:rsidRPr="007E65F3">
                        <w:rPr>
                          <w:rFonts w:cstheme="minorHAnsi"/>
                          <w:color w:val="444444"/>
                        </w:rPr>
                        <w:t>ffect absence has on your child’s learning.</w:t>
                      </w:r>
                    </w:p>
                    <w:tbl>
                      <w:tblPr>
                        <w:tblStyle w:val="TableGrid"/>
                        <w:tblW w:w="11058" w:type="dxa"/>
                        <w:jc w:val="center"/>
                        <w:tblLook w:val="04A0" w:firstRow="1" w:lastRow="0" w:firstColumn="1" w:lastColumn="0" w:noHBand="0" w:noVBand="1"/>
                      </w:tblPr>
                      <w:tblGrid>
                        <w:gridCol w:w="2211"/>
                        <w:gridCol w:w="2212"/>
                        <w:gridCol w:w="2211"/>
                        <w:gridCol w:w="2212"/>
                        <w:gridCol w:w="2212"/>
                      </w:tblGrid>
                      <w:tr w:rsidR="00A562C9" w14:paraId="4DAFD3E7" w14:textId="77777777" w:rsidTr="00342E4F">
                        <w:trPr>
                          <w:jc w:val="center"/>
                        </w:trPr>
                        <w:tc>
                          <w:tcPr>
                            <w:tcW w:w="2211" w:type="dxa"/>
                          </w:tcPr>
                          <w:p w14:paraId="19B190E6" w14:textId="77777777" w:rsidR="00A562C9" w:rsidRDefault="00A562C9" w:rsidP="00342E4F">
                            <w:pPr>
                              <w:jc w:val="center"/>
                              <w:rPr>
                                <w:rFonts w:eastAsia="Times New Roman" w:cstheme="minorHAnsi"/>
                                <w:color w:val="444444"/>
                              </w:rPr>
                            </w:pPr>
                            <w:r>
                              <w:rPr>
                                <w:rFonts w:eastAsia="Times New Roman" w:cstheme="minorHAnsi"/>
                                <w:color w:val="444444"/>
                              </w:rPr>
                              <w:t>Attendance during one school year</w:t>
                            </w:r>
                          </w:p>
                        </w:tc>
                        <w:tc>
                          <w:tcPr>
                            <w:tcW w:w="2212" w:type="dxa"/>
                          </w:tcPr>
                          <w:p w14:paraId="4C107EDA" w14:textId="77777777" w:rsidR="00A562C9" w:rsidRDefault="00A562C9" w:rsidP="00342E4F">
                            <w:pPr>
                              <w:jc w:val="center"/>
                              <w:rPr>
                                <w:rFonts w:eastAsia="Times New Roman" w:cstheme="minorHAnsi"/>
                                <w:color w:val="444444"/>
                              </w:rPr>
                            </w:pPr>
                            <w:r>
                              <w:rPr>
                                <w:rFonts w:eastAsia="Times New Roman" w:cstheme="minorHAnsi"/>
                                <w:color w:val="444444"/>
                              </w:rPr>
                              <w:t xml:space="preserve">Equates to school </w:t>
                            </w:r>
                          </w:p>
                          <w:p w14:paraId="2FDF4CFC" w14:textId="77777777" w:rsidR="00A562C9" w:rsidRDefault="00A562C9" w:rsidP="00342E4F">
                            <w:pPr>
                              <w:jc w:val="center"/>
                              <w:rPr>
                                <w:rFonts w:eastAsia="Times New Roman" w:cstheme="minorHAnsi"/>
                                <w:color w:val="444444"/>
                              </w:rPr>
                            </w:pPr>
                            <w:r>
                              <w:rPr>
                                <w:rFonts w:eastAsia="Times New Roman" w:cstheme="minorHAnsi"/>
                                <w:color w:val="444444"/>
                              </w:rPr>
                              <w:t>days absent in one school year</w:t>
                            </w:r>
                          </w:p>
                        </w:tc>
                        <w:tc>
                          <w:tcPr>
                            <w:tcW w:w="2211" w:type="dxa"/>
                          </w:tcPr>
                          <w:p w14:paraId="24992695" w14:textId="77777777" w:rsidR="00A562C9" w:rsidRDefault="00A562C9" w:rsidP="00342E4F">
                            <w:pPr>
                              <w:jc w:val="center"/>
                              <w:rPr>
                                <w:rFonts w:eastAsia="Times New Roman" w:cstheme="minorHAnsi"/>
                                <w:color w:val="444444"/>
                              </w:rPr>
                            </w:pPr>
                            <w:r>
                              <w:rPr>
                                <w:rFonts w:eastAsia="Times New Roman" w:cstheme="minorHAnsi"/>
                                <w:color w:val="444444"/>
                              </w:rPr>
                              <w:t>Equates to school weeks absent in one school year</w:t>
                            </w:r>
                          </w:p>
                        </w:tc>
                        <w:tc>
                          <w:tcPr>
                            <w:tcW w:w="2212" w:type="dxa"/>
                          </w:tcPr>
                          <w:p w14:paraId="2269DD19" w14:textId="77777777" w:rsidR="00A562C9" w:rsidRDefault="00A562C9" w:rsidP="00342E4F">
                            <w:pPr>
                              <w:jc w:val="center"/>
                              <w:rPr>
                                <w:rFonts w:eastAsia="Times New Roman" w:cstheme="minorHAnsi"/>
                                <w:color w:val="444444"/>
                              </w:rPr>
                            </w:pPr>
                            <w:r>
                              <w:rPr>
                                <w:rFonts w:eastAsia="Times New Roman" w:cstheme="minorHAnsi"/>
                                <w:color w:val="444444"/>
                              </w:rPr>
                              <w:t>Equates to school lessons missed in one school year</w:t>
                            </w:r>
                          </w:p>
                        </w:tc>
                        <w:tc>
                          <w:tcPr>
                            <w:tcW w:w="2212" w:type="dxa"/>
                          </w:tcPr>
                          <w:p w14:paraId="5253E00C" w14:textId="77777777" w:rsidR="00A562C9" w:rsidRDefault="00A562C9" w:rsidP="00342E4F">
                            <w:pPr>
                              <w:jc w:val="center"/>
                              <w:rPr>
                                <w:rFonts w:eastAsia="Times New Roman" w:cstheme="minorHAnsi"/>
                                <w:color w:val="444444"/>
                              </w:rPr>
                            </w:pPr>
                            <w:r>
                              <w:rPr>
                                <w:rFonts w:eastAsia="Times New Roman" w:cstheme="minorHAnsi"/>
                                <w:color w:val="444444"/>
                              </w:rPr>
                              <w:t>Effect of absence on your child’s learning</w:t>
                            </w:r>
                          </w:p>
                          <w:p w14:paraId="76C70FA3" w14:textId="77777777" w:rsidR="00A562C9" w:rsidRDefault="00A562C9" w:rsidP="00342E4F">
                            <w:pPr>
                              <w:jc w:val="center"/>
                              <w:rPr>
                                <w:rFonts w:eastAsia="Times New Roman" w:cstheme="minorHAnsi"/>
                                <w:color w:val="444444"/>
                              </w:rPr>
                            </w:pPr>
                          </w:p>
                        </w:tc>
                      </w:tr>
                      <w:tr w:rsidR="00A562C9" w14:paraId="6E267BC3" w14:textId="77777777" w:rsidTr="00342E4F">
                        <w:trPr>
                          <w:jc w:val="center"/>
                        </w:trPr>
                        <w:tc>
                          <w:tcPr>
                            <w:tcW w:w="2211" w:type="dxa"/>
                          </w:tcPr>
                          <w:p w14:paraId="6D613023" w14:textId="77777777" w:rsidR="00A562C9" w:rsidRDefault="00A562C9" w:rsidP="00342E4F">
                            <w:pPr>
                              <w:jc w:val="center"/>
                              <w:rPr>
                                <w:rFonts w:eastAsia="Times New Roman" w:cstheme="minorHAnsi"/>
                                <w:color w:val="444444"/>
                              </w:rPr>
                            </w:pPr>
                            <w:r>
                              <w:rPr>
                                <w:rFonts w:eastAsia="Times New Roman" w:cstheme="minorHAnsi"/>
                                <w:color w:val="444444"/>
                              </w:rPr>
                              <w:t>95%</w:t>
                            </w:r>
                          </w:p>
                        </w:tc>
                        <w:tc>
                          <w:tcPr>
                            <w:tcW w:w="2212" w:type="dxa"/>
                          </w:tcPr>
                          <w:p w14:paraId="4480AC25" w14:textId="77777777" w:rsidR="00A562C9" w:rsidRDefault="00A562C9" w:rsidP="00342E4F">
                            <w:pPr>
                              <w:jc w:val="center"/>
                              <w:rPr>
                                <w:rFonts w:eastAsia="Times New Roman" w:cstheme="minorHAnsi"/>
                                <w:color w:val="444444"/>
                              </w:rPr>
                            </w:pPr>
                            <w:r>
                              <w:rPr>
                                <w:rFonts w:eastAsia="Times New Roman" w:cstheme="minorHAnsi"/>
                                <w:color w:val="444444"/>
                              </w:rPr>
                              <w:t>9 days</w:t>
                            </w:r>
                          </w:p>
                        </w:tc>
                        <w:tc>
                          <w:tcPr>
                            <w:tcW w:w="2211" w:type="dxa"/>
                          </w:tcPr>
                          <w:p w14:paraId="1758E3FB" w14:textId="77777777" w:rsidR="00A562C9" w:rsidRDefault="00A562C9" w:rsidP="00342E4F">
                            <w:pPr>
                              <w:jc w:val="center"/>
                              <w:rPr>
                                <w:rFonts w:eastAsia="Times New Roman" w:cstheme="minorHAnsi"/>
                                <w:color w:val="444444"/>
                              </w:rPr>
                            </w:pPr>
                            <w:r>
                              <w:rPr>
                                <w:rFonts w:eastAsia="Times New Roman" w:cstheme="minorHAnsi"/>
                                <w:color w:val="444444"/>
                              </w:rPr>
                              <w:t xml:space="preserve">2 weeks </w:t>
                            </w:r>
                          </w:p>
                        </w:tc>
                        <w:tc>
                          <w:tcPr>
                            <w:tcW w:w="2212" w:type="dxa"/>
                          </w:tcPr>
                          <w:p w14:paraId="482ED42C" w14:textId="77777777" w:rsidR="00A562C9" w:rsidRDefault="00A562C9" w:rsidP="00342E4F">
                            <w:pPr>
                              <w:jc w:val="center"/>
                              <w:rPr>
                                <w:rFonts w:eastAsia="Times New Roman" w:cstheme="minorHAnsi"/>
                                <w:color w:val="444444"/>
                              </w:rPr>
                            </w:pPr>
                            <w:r>
                              <w:rPr>
                                <w:rFonts w:eastAsia="Times New Roman" w:cstheme="minorHAnsi"/>
                                <w:color w:val="444444"/>
                              </w:rPr>
                              <w:t>40 lessons</w:t>
                            </w:r>
                          </w:p>
                        </w:tc>
                        <w:tc>
                          <w:tcPr>
                            <w:tcW w:w="2212" w:type="dxa"/>
                            <w:vMerge w:val="restart"/>
                          </w:tcPr>
                          <w:p w14:paraId="478E7A78" w14:textId="77777777" w:rsidR="00A562C9" w:rsidRDefault="00A562C9" w:rsidP="00342E4F">
                            <w:pPr>
                              <w:jc w:val="center"/>
                              <w:rPr>
                                <w:rFonts w:eastAsia="Times New Roman" w:cstheme="minorHAnsi"/>
                                <w:b/>
                                <w:color w:val="444444"/>
                              </w:rPr>
                            </w:pPr>
                            <w:r>
                              <w:rPr>
                                <w:rFonts w:eastAsia="Times New Roman" w:cstheme="minorHAnsi"/>
                                <w:b/>
                                <w:color w:val="444444"/>
                              </w:rPr>
                              <w:t>Watch out!</w:t>
                            </w:r>
                          </w:p>
                          <w:p w14:paraId="3FFD294E" w14:textId="77777777" w:rsidR="00A562C9" w:rsidRPr="00B6076D" w:rsidRDefault="00A562C9" w:rsidP="00342E4F">
                            <w:pPr>
                              <w:jc w:val="center"/>
                              <w:rPr>
                                <w:rFonts w:eastAsia="Times New Roman" w:cstheme="minorHAnsi"/>
                                <w:b/>
                                <w:color w:val="444444"/>
                              </w:rPr>
                            </w:pPr>
                            <w:r w:rsidRPr="00B6076D">
                              <w:rPr>
                                <w:rFonts w:eastAsia="Times New Roman" w:cstheme="minorHAnsi"/>
                                <w:b/>
                                <w:color w:val="444444"/>
                              </w:rPr>
                              <w:t>Your child will have gaps in their learning</w:t>
                            </w:r>
                          </w:p>
                        </w:tc>
                      </w:tr>
                      <w:tr w:rsidR="00A562C9" w14:paraId="192C1C46" w14:textId="77777777" w:rsidTr="00342E4F">
                        <w:trPr>
                          <w:jc w:val="center"/>
                        </w:trPr>
                        <w:tc>
                          <w:tcPr>
                            <w:tcW w:w="2211" w:type="dxa"/>
                          </w:tcPr>
                          <w:p w14:paraId="5566CD4B" w14:textId="77777777" w:rsidR="00A562C9" w:rsidRDefault="00A562C9" w:rsidP="00342E4F">
                            <w:pPr>
                              <w:jc w:val="center"/>
                              <w:rPr>
                                <w:rFonts w:eastAsia="Times New Roman" w:cstheme="minorHAnsi"/>
                                <w:color w:val="444444"/>
                              </w:rPr>
                            </w:pPr>
                            <w:r>
                              <w:rPr>
                                <w:rFonts w:eastAsia="Times New Roman" w:cstheme="minorHAnsi"/>
                                <w:color w:val="444444"/>
                              </w:rPr>
                              <w:t>90%</w:t>
                            </w:r>
                          </w:p>
                        </w:tc>
                        <w:tc>
                          <w:tcPr>
                            <w:tcW w:w="2212" w:type="dxa"/>
                          </w:tcPr>
                          <w:p w14:paraId="63DE8DFC" w14:textId="77777777" w:rsidR="00A562C9" w:rsidRDefault="00A562C9" w:rsidP="00342E4F">
                            <w:pPr>
                              <w:jc w:val="center"/>
                              <w:rPr>
                                <w:rFonts w:eastAsia="Times New Roman" w:cstheme="minorHAnsi"/>
                                <w:color w:val="444444"/>
                              </w:rPr>
                            </w:pPr>
                            <w:r>
                              <w:rPr>
                                <w:rFonts w:eastAsia="Times New Roman" w:cstheme="minorHAnsi"/>
                                <w:color w:val="444444"/>
                              </w:rPr>
                              <w:t>18 days</w:t>
                            </w:r>
                          </w:p>
                        </w:tc>
                        <w:tc>
                          <w:tcPr>
                            <w:tcW w:w="2211" w:type="dxa"/>
                          </w:tcPr>
                          <w:p w14:paraId="6BF9F148" w14:textId="77777777" w:rsidR="00A562C9" w:rsidRDefault="00A562C9" w:rsidP="00342E4F">
                            <w:pPr>
                              <w:jc w:val="center"/>
                              <w:rPr>
                                <w:rFonts w:eastAsia="Times New Roman" w:cstheme="minorHAnsi"/>
                                <w:color w:val="444444"/>
                              </w:rPr>
                            </w:pPr>
                            <w:r>
                              <w:rPr>
                                <w:rFonts w:eastAsia="Times New Roman" w:cstheme="minorHAnsi"/>
                                <w:color w:val="444444"/>
                              </w:rPr>
                              <w:t>4 weeks</w:t>
                            </w:r>
                          </w:p>
                        </w:tc>
                        <w:tc>
                          <w:tcPr>
                            <w:tcW w:w="2212" w:type="dxa"/>
                          </w:tcPr>
                          <w:p w14:paraId="6EAA5735" w14:textId="77777777" w:rsidR="00A562C9" w:rsidRDefault="00A562C9" w:rsidP="00342E4F">
                            <w:pPr>
                              <w:jc w:val="center"/>
                              <w:rPr>
                                <w:rFonts w:eastAsia="Times New Roman" w:cstheme="minorHAnsi"/>
                                <w:color w:val="444444"/>
                              </w:rPr>
                            </w:pPr>
                            <w:r>
                              <w:rPr>
                                <w:rFonts w:eastAsia="Times New Roman" w:cstheme="minorHAnsi"/>
                                <w:color w:val="444444"/>
                              </w:rPr>
                              <w:t>80 lessons</w:t>
                            </w:r>
                          </w:p>
                        </w:tc>
                        <w:tc>
                          <w:tcPr>
                            <w:tcW w:w="2212" w:type="dxa"/>
                            <w:vMerge/>
                          </w:tcPr>
                          <w:p w14:paraId="17E0766E" w14:textId="77777777" w:rsidR="00A562C9" w:rsidRDefault="00A562C9" w:rsidP="00342E4F">
                            <w:pPr>
                              <w:jc w:val="center"/>
                              <w:rPr>
                                <w:rFonts w:eastAsia="Times New Roman" w:cstheme="minorHAnsi"/>
                                <w:color w:val="444444"/>
                              </w:rPr>
                            </w:pPr>
                          </w:p>
                        </w:tc>
                      </w:tr>
                      <w:tr w:rsidR="00A562C9" w14:paraId="5947F6C4" w14:textId="77777777" w:rsidTr="00342E4F">
                        <w:trPr>
                          <w:jc w:val="center"/>
                        </w:trPr>
                        <w:tc>
                          <w:tcPr>
                            <w:tcW w:w="2211" w:type="dxa"/>
                          </w:tcPr>
                          <w:p w14:paraId="4C4579C1" w14:textId="77777777" w:rsidR="00A562C9" w:rsidRDefault="00A562C9" w:rsidP="00342E4F">
                            <w:pPr>
                              <w:jc w:val="center"/>
                              <w:rPr>
                                <w:rFonts w:eastAsia="Times New Roman" w:cstheme="minorHAnsi"/>
                                <w:color w:val="444444"/>
                              </w:rPr>
                            </w:pPr>
                            <w:r>
                              <w:rPr>
                                <w:rFonts w:eastAsia="Times New Roman" w:cstheme="minorHAnsi"/>
                                <w:color w:val="444444"/>
                              </w:rPr>
                              <w:t>85%</w:t>
                            </w:r>
                          </w:p>
                        </w:tc>
                        <w:tc>
                          <w:tcPr>
                            <w:tcW w:w="2212" w:type="dxa"/>
                          </w:tcPr>
                          <w:p w14:paraId="205CB02A" w14:textId="77777777" w:rsidR="00A562C9" w:rsidRDefault="00A562C9" w:rsidP="00342E4F">
                            <w:pPr>
                              <w:jc w:val="center"/>
                              <w:rPr>
                                <w:rFonts w:eastAsia="Times New Roman" w:cstheme="minorHAnsi"/>
                                <w:color w:val="444444"/>
                              </w:rPr>
                            </w:pPr>
                            <w:r>
                              <w:rPr>
                                <w:rFonts w:eastAsia="Times New Roman" w:cstheme="minorHAnsi"/>
                                <w:color w:val="444444"/>
                              </w:rPr>
                              <w:t>27 days</w:t>
                            </w:r>
                          </w:p>
                        </w:tc>
                        <w:tc>
                          <w:tcPr>
                            <w:tcW w:w="2211" w:type="dxa"/>
                          </w:tcPr>
                          <w:p w14:paraId="1EDF06F0" w14:textId="77777777" w:rsidR="00A562C9" w:rsidRDefault="00A562C9" w:rsidP="00342E4F">
                            <w:pPr>
                              <w:jc w:val="center"/>
                              <w:rPr>
                                <w:rFonts w:eastAsia="Times New Roman" w:cstheme="minorHAnsi"/>
                                <w:color w:val="444444"/>
                              </w:rPr>
                            </w:pPr>
                            <w:r>
                              <w:rPr>
                                <w:rFonts w:eastAsia="Times New Roman" w:cstheme="minorHAnsi"/>
                                <w:color w:val="444444"/>
                              </w:rPr>
                              <w:t>6 weeks</w:t>
                            </w:r>
                          </w:p>
                        </w:tc>
                        <w:tc>
                          <w:tcPr>
                            <w:tcW w:w="2212" w:type="dxa"/>
                          </w:tcPr>
                          <w:p w14:paraId="6D19EA32" w14:textId="77777777" w:rsidR="00A562C9" w:rsidRDefault="00A562C9" w:rsidP="00342E4F">
                            <w:pPr>
                              <w:jc w:val="center"/>
                              <w:rPr>
                                <w:rFonts w:eastAsia="Times New Roman" w:cstheme="minorHAnsi"/>
                                <w:color w:val="444444"/>
                              </w:rPr>
                            </w:pPr>
                            <w:r>
                              <w:rPr>
                                <w:rFonts w:eastAsia="Times New Roman" w:cstheme="minorHAnsi"/>
                                <w:color w:val="444444"/>
                              </w:rPr>
                              <w:t>120 lessons</w:t>
                            </w:r>
                          </w:p>
                        </w:tc>
                        <w:tc>
                          <w:tcPr>
                            <w:tcW w:w="2212" w:type="dxa"/>
                            <w:vMerge w:val="restart"/>
                          </w:tcPr>
                          <w:p w14:paraId="163A652C" w14:textId="77777777" w:rsidR="00A562C9" w:rsidRPr="00B6076D" w:rsidRDefault="00A562C9" w:rsidP="00342E4F">
                            <w:pPr>
                              <w:jc w:val="center"/>
                              <w:rPr>
                                <w:rFonts w:eastAsia="Times New Roman" w:cstheme="minorHAnsi"/>
                                <w:b/>
                                <w:color w:val="444444"/>
                              </w:rPr>
                            </w:pPr>
                            <w:r w:rsidRPr="00B6076D">
                              <w:rPr>
                                <w:rFonts w:eastAsia="Times New Roman" w:cstheme="minorHAnsi"/>
                                <w:b/>
                                <w:color w:val="444444"/>
                              </w:rPr>
                              <w:t xml:space="preserve">Danger! It will be difficult for your child to catch up. </w:t>
                            </w:r>
                          </w:p>
                        </w:tc>
                      </w:tr>
                      <w:tr w:rsidR="00A562C9" w14:paraId="0B91FC55" w14:textId="77777777" w:rsidTr="00342E4F">
                        <w:trPr>
                          <w:jc w:val="center"/>
                        </w:trPr>
                        <w:tc>
                          <w:tcPr>
                            <w:tcW w:w="2211" w:type="dxa"/>
                          </w:tcPr>
                          <w:p w14:paraId="38D2965E" w14:textId="77777777" w:rsidR="00A562C9" w:rsidRDefault="00A562C9" w:rsidP="00342E4F">
                            <w:pPr>
                              <w:jc w:val="center"/>
                              <w:rPr>
                                <w:rFonts w:eastAsia="Times New Roman" w:cstheme="minorHAnsi"/>
                                <w:color w:val="444444"/>
                              </w:rPr>
                            </w:pPr>
                            <w:r>
                              <w:rPr>
                                <w:rFonts w:eastAsia="Times New Roman" w:cstheme="minorHAnsi"/>
                                <w:color w:val="444444"/>
                              </w:rPr>
                              <w:t>80%</w:t>
                            </w:r>
                          </w:p>
                        </w:tc>
                        <w:tc>
                          <w:tcPr>
                            <w:tcW w:w="2212" w:type="dxa"/>
                          </w:tcPr>
                          <w:p w14:paraId="01DF73D6" w14:textId="77777777" w:rsidR="00A562C9" w:rsidRDefault="00A562C9" w:rsidP="00342E4F">
                            <w:pPr>
                              <w:jc w:val="center"/>
                              <w:rPr>
                                <w:rFonts w:eastAsia="Times New Roman" w:cstheme="minorHAnsi"/>
                                <w:color w:val="444444"/>
                              </w:rPr>
                            </w:pPr>
                            <w:r>
                              <w:rPr>
                                <w:rFonts w:eastAsia="Times New Roman" w:cstheme="minorHAnsi"/>
                                <w:color w:val="444444"/>
                              </w:rPr>
                              <w:t>36 days</w:t>
                            </w:r>
                          </w:p>
                        </w:tc>
                        <w:tc>
                          <w:tcPr>
                            <w:tcW w:w="2211" w:type="dxa"/>
                          </w:tcPr>
                          <w:p w14:paraId="746B8A7E" w14:textId="77777777" w:rsidR="00A562C9" w:rsidRDefault="00A562C9" w:rsidP="00342E4F">
                            <w:pPr>
                              <w:jc w:val="center"/>
                              <w:rPr>
                                <w:rFonts w:eastAsia="Times New Roman" w:cstheme="minorHAnsi"/>
                                <w:color w:val="444444"/>
                              </w:rPr>
                            </w:pPr>
                            <w:r>
                              <w:rPr>
                                <w:rFonts w:eastAsia="Times New Roman" w:cstheme="minorHAnsi"/>
                                <w:color w:val="444444"/>
                              </w:rPr>
                              <w:t>8 weeks</w:t>
                            </w:r>
                          </w:p>
                        </w:tc>
                        <w:tc>
                          <w:tcPr>
                            <w:tcW w:w="2212" w:type="dxa"/>
                          </w:tcPr>
                          <w:p w14:paraId="5CACF4FE" w14:textId="77777777" w:rsidR="00A562C9" w:rsidRDefault="00A562C9" w:rsidP="00342E4F">
                            <w:pPr>
                              <w:jc w:val="center"/>
                              <w:rPr>
                                <w:rFonts w:eastAsia="Times New Roman" w:cstheme="minorHAnsi"/>
                                <w:color w:val="444444"/>
                              </w:rPr>
                            </w:pPr>
                            <w:r>
                              <w:rPr>
                                <w:rFonts w:eastAsia="Times New Roman" w:cstheme="minorHAnsi"/>
                                <w:color w:val="444444"/>
                              </w:rPr>
                              <w:t>160 lessons</w:t>
                            </w:r>
                          </w:p>
                        </w:tc>
                        <w:tc>
                          <w:tcPr>
                            <w:tcW w:w="2212" w:type="dxa"/>
                            <w:vMerge/>
                          </w:tcPr>
                          <w:p w14:paraId="723F905C" w14:textId="77777777" w:rsidR="00A562C9" w:rsidRDefault="00A562C9" w:rsidP="00342E4F">
                            <w:pPr>
                              <w:jc w:val="center"/>
                              <w:rPr>
                                <w:rFonts w:eastAsia="Times New Roman" w:cstheme="minorHAnsi"/>
                                <w:color w:val="444444"/>
                              </w:rPr>
                            </w:pPr>
                          </w:p>
                        </w:tc>
                      </w:tr>
                      <w:tr w:rsidR="00A562C9" w14:paraId="5BF0ACE2" w14:textId="77777777" w:rsidTr="00342E4F">
                        <w:trPr>
                          <w:jc w:val="center"/>
                        </w:trPr>
                        <w:tc>
                          <w:tcPr>
                            <w:tcW w:w="2211" w:type="dxa"/>
                          </w:tcPr>
                          <w:p w14:paraId="7A89F35C" w14:textId="77777777" w:rsidR="00A562C9" w:rsidRDefault="00A562C9" w:rsidP="00342E4F">
                            <w:pPr>
                              <w:jc w:val="center"/>
                              <w:rPr>
                                <w:rFonts w:eastAsia="Times New Roman" w:cstheme="minorHAnsi"/>
                                <w:color w:val="444444"/>
                              </w:rPr>
                            </w:pPr>
                            <w:r>
                              <w:rPr>
                                <w:rFonts w:eastAsia="Times New Roman" w:cstheme="minorHAnsi"/>
                                <w:color w:val="444444"/>
                              </w:rPr>
                              <w:t>75%</w:t>
                            </w:r>
                          </w:p>
                        </w:tc>
                        <w:tc>
                          <w:tcPr>
                            <w:tcW w:w="2212" w:type="dxa"/>
                          </w:tcPr>
                          <w:p w14:paraId="194A1041" w14:textId="77777777" w:rsidR="00A562C9" w:rsidRDefault="00A562C9" w:rsidP="00342E4F">
                            <w:pPr>
                              <w:jc w:val="center"/>
                              <w:rPr>
                                <w:rFonts w:eastAsia="Times New Roman" w:cstheme="minorHAnsi"/>
                                <w:color w:val="444444"/>
                              </w:rPr>
                            </w:pPr>
                            <w:r>
                              <w:rPr>
                                <w:rFonts w:eastAsia="Times New Roman" w:cstheme="minorHAnsi"/>
                                <w:color w:val="444444"/>
                              </w:rPr>
                              <w:t>45 days</w:t>
                            </w:r>
                          </w:p>
                        </w:tc>
                        <w:tc>
                          <w:tcPr>
                            <w:tcW w:w="2211" w:type="dxa"/>
                          </w:tcPr>
                          <w:p w14:paraId="495E3C98" w14:textId="77777777" w:rsidR="00A562C9" w:rsidRDefault="00A562C9" w:rsidP="00342E4F">
                            <w:pPr>
                              <w:jc w:val="center"/>
                              <w:rPr>
                                <w:rFonts w:eastAsia="Times New Roman" w:cstheme="minorHAnsi"/>
                                <w:color w:val="444444"/>
                              </w:rPr>
                            </w:pPr>
                            <w:r>
                              <w:rPr>
                                <w:rFonts w:eastAsia="Times New Roman" w:cstheme="minorHAnsi"/>
                                <w:color w:val="444444"/>
                              </w:rPr>
                              <w:t>10 weeks</w:t>
                            </w:r>
                          </w:p>
                        </w:tc>
                        <w:tc>
                          <w:tcPr>
                            <w:tcW w:w="2212" w:type="dxa"/>
                          </w:tcPr>
                          <w:p w14:paraId="3F4768CA" w14:textId="77777777" w:rsidR="00A562C9" w:rsidRDefault="00A562C9" w:rsidP="00342E4F">
                            <w:pPr>
                              <w:jc w:val="center"/>
                              <w:rPr>
                                <w:rFonts w:eastAsia="Times New Roman" w:cstheme="minorHAnsi"/>
                                <w:color w:val="444444"/>
                              </w:rPr>
                            </w:pPr>
                            <w:r>
                              <w:rPr>
                                <w:rFonts w:eastAsia="Times New Roman" w:cstheme="minorHAnsi"/>
                                <w:color w:val="444444"/>
                              </w:rPr>
                              <w:t>200 lessons</w:t>
                            </w:r>
                          </w:p>
                        </w:tc>
                        <w:tc>
                          <w:tcPr>
                            <w:tcW w:w="2212" w:type="dxa"/>
                            <w:vMerge w:val="restart"/>
                          </w:tcPr>
                          <w:p w14:paraId="318BD17E" w14:textId="77777777" w:rsidR="00A562C9" w:rsidRPr="00B6076D" w:rsidRDefault="00A562C9" w:rsidP="00342E4F">
                            <w:pPr>
                              <w:jc w:val="center"/>
                              <w:rPr>
                                <w:rFonts w:eastAsia="Times New Roman" w:cstheme="minorHAnsi"/>
                                <w:b/>
                                <w:color w:val="444444"/>
                              </w:rPr>
                            </w:pPr>
                            <w:r w:rsidRPr="00B6076D">
                              <w:rPr>
                                <w:rFonts w:eastAsia="Times New Roman" w:cstheme="minorHAnsi"/>
                                <w:b/>
                                <w:color w:val="444444"/>
                              </w:rPr>
                              <w:t xml:space="preserve">It will be almost impossible for your child to catch up. </w:t>
                            </w:r>
                          </w:p>
                        </w:tc>
                      </w:tr>
                      <w:tr w:rsidR="00A562C9" w14:paraId="4C82D862" w14:textId="77777777" w:rsidTr="00342E4F">
                        <w:trPr>
                          <w:jc w:val="center"/>
                        </w:trPr>
                        <w:tc>
                          <w:tcPr>
                            <w:tcW w:w="2211" w:type="dxa"/>
                          </w:tcPr>
                          <w:p w14:paraId="3B253956" w14:textId="77777777" w:rsidR="00A562C9" w:rsidRDefault="00A562C9" w:rsidP="00342E4F">
                            <w:pPr>
                              <w:jc w:val="center"/>
                              <w:rPr>
                                <w:rFonts w:eastAsia="Times New Roman" w:cstheme="minorHAnsi"/>
                                <w:color w:val="444444"/>
                              </w:rPr>
                            </w:pPr>
                            <w:r>
                              <w:rPr>
                                <w:rFonts w:eastAsia="Times New Roman" w:cstheme="minorHAnsi"/>
                                <w:color w:val="444444"/>
                              </w:rPr>
                              <w:t>70%</w:t>
                            </w:r>
                          </w:p>
                        </w:tc>
                        <w:tc>
                          <w:tcPr>
                            <w:tcW w:w="2212" w:type="dxa"/>
                          </w:tcPr>
                          <w:p w14:paraId="1E156CEA" w14:textId="77777777" w:rsidR="00A562C9" w:rsidRDefault="00A562C9" w:rsidP="00342E4F">
                            <w:pPr>
                              <w:jc w:val="center"/>
                              <w:rPr>
                                <w:rFonts w:eastAsia="Times New Roman" w:cstheme="minorHAnsi"/>
                                <w:color w:val="444444"/>
                              </w:rPr>
                            </w:pPr>
                            <w:r>
                              <w:rPr>
                                <w:rFonts w:eastAsia="Times New Roman" w:cstheme="minorHAnsi"/>
                                <w:color w:val="444444"/>
                              </w:rPr>
                              <w:t>54 days</w:t>
                            </w:r>
                          </w:p>
                        </w:tc>
                        <w:tc>
                          <w:tcPr>
                            <w:tcW w:w="2211" w:type="dxa"/>
                          </w:tcPr>
                          <w:p w14:paraId="37000A3A" w14:textId="77777777" w:rsidR="00A562C9" w:rsidRDefault="00A562C9" w:rsidP="00342E4F">
                            <w:pPr>
                              <w:jc w:val="center"/>
                              <w:rPr>
                                <w:rFonts w:eastAsia="Times New Roman" w:cstheme="minorHAnsi"/>
                                <w:color w:val="444444"/>
                              </w:rPr>
                            </w:pPr>
                            <w:r>
                              <w:rPr>
                                <w:rFonts w:eastAsia="Times New Roman" w:cstheme="minorHAnsi"/>
                                <w:color w:val="444444"/>
                              </w:rPr>
                              <w:t>12 weeks</w:t>
                            </w:r>
                          </w:p>
                        </w:tc>
                        <w:tc>
                          <w:tcPr>
                            <w:tcW w:w="2212" w:type="dxa"/>
                          </w:tcPr>
                          <w:p w14:paraId="179515E9" w14:textId="77777777" w:rsidR="00A562C9" w:rsidRDefault="00A562C9" w:rsidP="00342E4F">
                            <w:pPr>
                              <w:jc w:val="center"/>
                              <w:rPr>
                                <w:rFonts w:eastAsia="Times New Roman" w:cstheme="minorHAnsi"/>
                                <w:color w:val="444444"/>
                              </w:rPr>
                            </w:pPr>
                            <w:r>
                              <w:rPr>
                                <w:rFonts w:eastAsia="Times New Roman" w:cstheme="minorHAnsi"/>
                                <w:color w:val="444444"/>
                              </w:rPr>
                              <w:t>240 lessons</w:t>
                            </w:r>
                          </w:p>
                        </w:tc>
                        <w:tc>
                          <w:tcPr>
                            <w:tcW w:w="2212" w:type="dxa"/>
                            <w:vMerge/>
                          </w:tcPr>
                          <w:p w14:paraId="4D764005" w14:textId="77777777" w:rsidR="00A562C9" w:rsidRDefault="00A562C9" w:rsidP="00342E4F">
                            <w:pPr>
                              <w:jc w:val="center"/>
                              <w:rPr>
                                <w:rFonts w:eastAsia="Times New Roman" w:cstheme="minorHAnsi"/>
                                <w:color w:val="444444"/>
                              </w:rPr>
                            </w:pPr>
                          </w:p>
                        </w:tc>
                      </w:tr>
                      <w:tr w:rsidR="00A562C9" w14:paraId="3D5A0707" w14:textId="77777777" w:rsidTr="00342E4F">
                        <w:trPr>
                          <w:jc w:val="center"/>
                        </w:trPr>
                        <w:tc>
                          <w:tcPr>
                            <w:tcW w:w="2211" w:type="dxa"/>
                          </w:tcPr>
                          <w:p w14:paraId="52B3F5E7" w14:textId="77777777" w:rsidR="00A562C9" w:rsidRDefault="00A562C9" w:rsidP="00342E4F">
                            <w:pPr>
                              <w:jc w:val="center"/>
                              <w:rPr>
                                <w:rFonts w:eastAsia="Times New Roman" w:cstheme="minorHAnsi"/>
                                <w:color w:val="444444"/>
                              </w:rPr>
                            </w:pPr>
                            <w:r>
                              <w:rPr>
                                <w:rFonts w:eastAsia="Times New Roman" w:cstheme="minorHAnsi"/>
                                <w:color w:val="444444"/>
                              </w:rPr>
                              <w:t>60%</w:t>
                            </w:r>
                          </w:p>
                        </w:tc>
                        <w:tc>
                          <w:tcPr>
                            <w:tcW w:w="2212" w:type="dxa"/>
                          </w:tcPr>
                          <w:p w14:paraId="5CED71A3" w14:textId="77777777" w:rsidR="00A562C9" w:rsidRDefault="00A562C9" w:rsidP="00342E4F">
                            <w:pPr>
                              <w:jc w:val="center"/>
                              <w:rPr>
                                <w:rFonts w:eastAsia="Times New Roman" w:cstheme="minorHAnsi"/>
                                <w:color w:val="444444"/>
                              </w:rPr>
                            </w:pPr>
                            <w:r>
                              <w:rPr>
                                <w:rFonts w:eastAsia="Times New Roman" w:cstheme="minorHAnsi"/>
                                <w:color w:val="444444"/>
                              </w:rPr>
                              <w:t>72 days</w:t>
                            </w:r>
                          </w:p>
                        </w:tc>
                        <w:tc>
                          <w:tcPr>
                            <w:tcW w:w="2211" w:type="dxa"/>
                          </w:tcPr>
                          <w:p w14:paraId="1C2D6870" w14:textId="77777777" w:rsidR="00A562C9" w:rsidRDefault="00A562C9" w:rsidP="00342E4F">
                            <w:pPr>
                              <w:jc w:val="center"/>
                              <w:rPr>
                                <w:rFonts w:eastAsia="Times New Roman" w:cstheme="minorHAnsi"/>
                                <w:color w:val="444444"/>
                              </w:rPr>
                            </w:pPr>
                            <w:r>
                              <w:rPr>
                                <w:rFonts w:eastAsia="Times New Roman" w:cstheme="minorHAnsi"/>
                                <w:color w:val="444444"/>
                              </w:rPr>
                              <w:t>14 weeks</w:t>
                            </w:r>
                          </w:p>
                        </w:tc>
                        <w:tc>
                          <w:tcPr>
                            <w:tcW w:w="2212" w:type="dxa"/>
                          </w:tcPr>
                          <w:p w14:paraId="150C4B96" w14:textId="77777777" w:rsidR="00A562C9" w:rsidRDefault="00A562C9" w:rsidP="00342E4F">
                            <w:pPr>
                              <w:jc w:val="center"/>
                              <w:rPr>
                                <w:rFonts w:eastAsia="Times New Roman" w:cstheme="minorHAnsi"/>
                                <w:color w:val="444444"/>
                              </w:rPr>
                            </w:pPr>
                            <w:r>
                              <w:rPr>
                                <w:rFonts w:eastAsia="Times New Roman" w:cstheme="minorHAnsi"/>
                                <w:color w:val="444444"/>
                              </w:rPr>
                              <w:t>320 lessons</w:t>
                            </w:r>
                          </w:p>
                        </w:tc>
                        <w:tc>
                          <w:tcPr>
                            <w:tcW w:w="2212" w:type="dxa"/>
                            <w:vMerge/>
                          </w:tcPr>
                          <w:p w14:paraId="13BC6421" w14:textId="77777777" w:rsidR="00A562C9" w:rsidRDefault="00A562C9" w:rsidP="00342E4F">
                            <w:pPr>
                              <w:jc w:val="center"/>
                              <w:rPr>
                                <w:rFonts w:eastAsia="Times New Roman" w:cstheme="minorHAnsi"/>
                                <w:color w:val="444444"/>
                              </w:rPr>
                            </w:pPr>
                          </w:p>
                        </w:tc>
                      </w:tr>
                    </w:tbl>
                    <w:p w14:paraId="41CC647F" w14:textId="77777777" w:rsidR="00A562C9" w:rsidRDefault="00A562C9" w:rsidP="00A562C9">
                      <w:pPr>
                        <w:spacing w:before="204" w:after="204"/>
                        <w:jc w:val="center"/>
                        <w:rPr>
                          <w:rFonts w:cstheme="minorHAnsi"/>
                          <w:b/>
                          <w:color w:val="444444"/>
                        </w:rPr>
                      </w:pPr>
                      <w:r>
                        <w:rPr>
                          <w:rFonts w:cstheme="minorHAnsi"/>
                          <w:b/>
                          <w:color w:val="444444"/>
                        </w:rPr>
                        <w:t xml:space="preserve">WHEN </w:t>
                      </w:r>
                      <w:r w:rsidRPr="008F0358">
                        <w:rPr>
                          <w:rFonts w:cstheme="minorHAnsi"/>
                          <w:b/>
                          <w:color w:val="444444"/>
                        </w:rPr>
                        <w:t>ATTENDANCE DROPS TO BETWEEN 85% AND 90%</w:t>
                      </w:r>
                      <w:r>
                        <w:rPr>
                          <w:rFonts w:cstheme="minorHAnsi"/>
                          <w:b/>
                          <w:color w:val="444444"/>
                        </w:rPr>
                        <w:t xml:space="preserve"> -</w:t>
                      </w:r>
                      <w:r w:rsidRPr="008F0358">
                        <w:rPr>
                          <w:rFonts w:cstheme="minorHAnsi"/>
                          <w:b/>
                          <w:color w:val="444444"/>
                        </w:rPr>
                        <w:t xml:space="preserve"> OVER 5 YEARS A CHILD WILL LOSE HALF OF YEAR OF SCHOOLING  </w:t>
                      </w:r>
                    </w:p>
                    <w:p w14:paraId="59382484" w14:textId="77777777" w:rsidR="00A562C9" w:rsidRPr="008F0358" w:rsidRDefault="00A562C9" w:rsidP="00A562C9">
                      <w:pPr>
                        <w:spacing w:before="204" w:after="204"/>
                        <w:jc w:val="center"/>
                        <w:rPr>
                          <w:rFonts w:cstheme="minorHAnsi"/>
                          <w:b/>
                          <w:color w:val="444444"/>
                        </w:rPr>
                      </w:pPr>
                      <w:r>
                        <w:rPr>
                          <w:rFonts w:cstheme="minorHAnsi"/>
                          <w:b/>
                          <w:color w:val="444444"/>
                        </w:rPr>
                        <w:t>WHEN</w:t>
                      </w:r>
                      <w:r w:rsidRPr="008F0358">
                        <w:rPr>
                          <w:rFonts w:cstheme="minorHAnsi"/>
                          <w:b/>
                          <w:color w:val="444444"/>
                        </w:rPr>
                        <w:t xml:space="preserve"> ATTENDANCE DROPS TO </w:t>
                      </w:r>
                      <w:r>
                        <w:rPr>
                          <w:rFonts w:cstheme="minorHAnsi"/>
                          <w:b/>
                          <w:color w:val="444444"/>
                        </w:rPr>
                        <w:t>80%</w:t>
                      </w:r>
                      <w:r w:rsidRPr="008F0358">
                        <w:rPr>
                          <w:rFonts w:cstheme="minorHAnsi"/>
                          <w:b/>
                          <w:color w:val="444444"/>
                        </w:rPr>
                        <w:t xml:space="preserve"> </w:t>
                      </w:r>
                      <w:r>
                        <w:rPr>
                          <w:rFonts w:cstheme="minorHAnsi"/>
                          <w:b/>
                          <w:color w:val="444444"/>
                        </w:rPr>
                        <w:t xml:space="preserve">- </w:t>
                      </w:r>
                      <w:r w:rsidRPr="008F0358">
                        <w:rPr>
                          <w:rFonts w:cstheme="minorHAnsi"/>
                          <w:b/>
                          <w:color w:val="444444"/>
                        </w:rPr>
                        <w:t xml:space="preserve">OVER 5 YEARS A CHILD WILL </w:t>
                      </w:r>
                      <w:r>
                        <w:rPr>
                          <w:rFonts w:cstheme="minorHAnsi"/>
                          <w:b/>
                          <w:color w:val="444444"/>
                        </w:rPr>
                        <w:t>LOSE A</w:t>
                      </w:r>
                      <w:r w:rsidRPr="008F0358">
                        <w:rPr>
                          <w:rFonts w:cstheme="minorHAnsi"/>
                          <w:b/>
                          <w:color w:val="444444"/>
                        </w:rPr>
                        <w:t xml:space="preserve"> YEAR OF SCHOOLING  </w:t>
                      </w:r>
                    </w:p>
                    <w:p w14:paraId="59DDC7A0" w14:textId="77777777" w:rsidR="00A562C9" w:rsidRDefault="00A562C9" w:rsidP="00A562C9">
                      <w:pPr>
                        <w:spacing w:before="204" w:after="204"/>
                        <w:jc w:val="center"/>
                        <w:rPr>
                          <w:rFonts w:cstheme="minorHAnsi"/>
                          <w:color w:val="444444"/>
                        </w:rPr>
                      </w:pPr>
                      <w:r>
                        <w:rPr>
                          <w:rFonts w:cstheme="minorHAnsi"/>
                          <w:color w:val="444444"/>
                        </w:rPr>
                        <w:t>For our pupils, every day at school is like getting a piece of a jigsaw puzzle – the more pieces they have the easier it is to see the whole picture. We plan learning opportunities that build on previous activities and understanding, therefore every day is as important as the previous day or the next day. The more time your child spends in school, the better your child’s attainment will be.</w:t>
                      </w:r>
                    </w:p>
                    <w:p w14:paraId="2C401FA4" w14:textId="77777777" w:rsidR="00A562C9" w:rsidRDefault="00A562C9" w:rsidP="00A562C9">
                      <w:pPr>
                        <w:autoSpaceDE w:val="0"/>
                        <w:autoSpaceDN w:val="0"/>
                        <w:jc w:val="center"/>
                        <w:rPr>
                          <w:rFonts w:cs="Arial"/>
                        </w:rPr>
                      </w:pPr>
                      <w:r w:rsidRPr="00342E4F">
                        <w:rPr>
                          <w:rFonts w:cs="Arial"/>
                          <w:spacing w:val="6"/>
                        </w:rPr>
                        <w:t xml:space="preserve">As a school, we are legally required to monitor children’s punctuality and attendance. </w:t>
                      </w:r>
                      <w:r w:rsidRPr="00342E4F">
                        <w:rPr>
                          <w:rFonts w:cs="Arial"/>
                        </w:rPr>
                        <w:t>As a school, if pupil attendance and lateness does not improve, we are also required to refer pupils to the Area Attendance Sub-Committee in terms of Section 36 and 37 of the Education (Scotland) Act 1980.</w:t>
                      </w:r>
                    </w:p>
                    <w:p w14:paraId="330A9A3D" w14:textId="77777777" w:rsidR="00A562C9" w:rsidRDefault="00A562C9" w:rsidP="00A562C9">
                      <w:pPr>
                        <w:autoSpaceDE w:val="0"/>
                        <w:autoSpaceDN w:val="0"/>
                        <w:jc w:val="center"/>
                        <w:rPr>
                          <w:rFonts w:cs="Arial"/>
                        </w:rPr>
                      </w:pPr>
                    </w:p>
                    <w:p w14:paraId="38CBF0D3" w14:textId="77777777" w:rsidR="00A562C9" w:rsidRPr="00342E4F" w:rsidRDefault="00A562C9" w:rsidP="00A562C9">
                      <w:pPr>
                        <w:autoSpaceDE w:val="0"/>
                        <w:autoSpaceDN w:val="0"/>
                        <w:jc w:val="center"/>
                        <w:rPr>
                          <w:rFonts w:cs="Arial"/>
                          <w:b/>
                          <w:sz w:val="32"/>
                          <w:szCs w:val="32"/>
                        </w:rPr>
                      </w:pPr>
                      <w:bookmarkStart w:id="3" w:name="_Hlk53281272"/>
                      <w:r w:rsidRPr="00342E4F">
                        <w:rPr>
                          <w:rFonts w:cs="Arial"/>
                          <w:b/>
                          <w:sz w:val="32"/>
                          <w:szCs w:val="32"/>
                        </w:rPr>
                        <w:t xml:space="preserve">REMEMBER – EVERY SCHOOL DAY COUNTS </w:t>
                      </w:r>
                    </w:p>
                    <w:bookmarkEnd w:id="3"/>
                    <w:p w14:paraId="02E2A041" w14:textId="77777777" w:rsidR="00A562C9" w:rsidRDefault="00A562C9" w:rsidP="00A562C9"/>
                  </w:txbxContent>
                </v:textbox>
                <w10:wrap type="square" anchorx="margin"/>
              </v:shape>
            </w:pict>
          </mc:Fallback>
        </mc:AlternateContent>
      </w:r>
    </w:p>
    <w:sectPr w:rsidR="00A562C9" w:rsidRPr="0018126E" w:rsidSect="00D3340A">
      <w:footerReference w:type="default" r:id="rId11"/>
      <w:footerReference w:type="first" r:id="rId12"/>
      <w:type w:val="continuous"/>
      <w:pgSz w:w="11907" w:h="16834" w:code="9"/>
      <w:pgMar w:top="567" w:right="1440" w:bottom="1440"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4006" w14:textId="77777777" w:rsidR="00AA1CFA" w:rsidRDefault="00AA1CFA">
      <w:r>
        <w:separator/>
      </w:r>
    </w:p>
  </w:endnote>
  <w:endnote w:type="continuationSeparator" w:id="0">
    <w:p w14:paraId="0508D6ED" w14:textId="77777777" w:rsidR="00AA1CFA" w:rsidRDefault="00AA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FB2E" w14:textId="77777777" w:rsidR="00416C8E" w:rsidRDefault="00416C8E">
    <w:pPr>
      <w:pStyle w:val="Footer"/>
    </w:pPr>
  </w:p>
  <w:p w14:paraId="39570048" w14:textId="77777777" w:rsidR="00416C8E" w:rsidRDefault="0041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923F" w14:textId="77777777" w:rsidR="00A27B28" w:rsidRPr="00EC46C3" w:rsidRDefault="00A27B28"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14:paraId="7E335A0B" w14:textId="77777777" w:rsidR="00A27B28" w:rsidRPr="0086252B" w:rsidRDefault="00A27B28"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14:paraId="13124C10" w14:textId="77777777" w:rsidR="00057C7D" w:rsidRDefault="0005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7D89" w14:textId="77777777" w:rsidR="00AA1CFA" w:rsidRDefault="00AA1CFA">
      <w:r>
        <w:separator/>
      </w:r>
    </w:p>
  </w:footnote>
  <w:footnote w:type="continuationSeparator" w:id="0">
    <w:p w14:paraId="074B98B1" w14:textId="77777777" w:rsidR="00AA1CFA" w:rsidRDefault="00AA1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E7A"/>
    <w:multiLevelType w:val="hybridMultilevel"/>
    <w:tmpl w:val="918E97FA"/>
    <w:lvl w:ilvl="0" w:tplc="278C90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57A6E"/>
    <w:multiLevelType w:val="hybridMultilevel"/>
    <w:tmpl w:val="FB72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5798"/>
    <w:multiLevelType w:val="hybridMultilevel"/>
    <w:tmpl w:val="AA8AF6FE"/>
    <w:lvl w:ilvl="0" w:tplc="278C907E">
      <w:numFmt w:val="bullet"/>
      <w:lvlText w:val="•"/>
      <w:lvlJc w:val="left"/>
      <w:pPr>
        <w:ind w:left="720" w:hanging="360"/>
      </w:pPr>
      <w:rPr>
        <w:rFonts w:ascii="Calibri" w:eastAsia="Times New Roman" w:hAnsi="Calibri" w:cs="Calibri" w:hint="default"/>
      </w:rPr>
    </w:lvl>
    <w:lvl w:ilvl="1" w:tplc="0DD4C77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81ECC"/>
    <w:multiLevelType w:val="hybridMultilevel"/>
    <w:tmpl w:val="9892C608"/>
    <w:lvl w:ilvl="0" w:tplc="278C90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226549">
    <w:abstractNumId w:val="1"/>
  </w:num>
  <w:num w:numId="2" w16cid:durableId="1201940140">
    <w:abstractNumId w:val="3"/>
  </w:num>
  <w:num w:numId="3" w16cid:durableId="1424571812">
    <w:abstractNumId w:val="2"/>
  </w:num>
  <w:num w:numId="4" w16cid:durableId="208313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20F9B"/>
    <w:rsid w:val="00031133"/>
    <w:rsid w:val="00057C7D"/>
    <w:rsid w:val="0006509D"/>
    <w:rsid w:val="00065C3F"/>
    <w:rsid w:val="000671C5"/>
    <w:rsid w:val="000738E9"/>
    <w:rsid w:val="000A1EF7"/>
    <w:rsid w:val="000A4733"/>
    <w:rsid w:val="000C4232"/>
    <w:rsid w:val="000C58E9"/>
    <w:rsid w:val="000D4C7A"/>
    <w:rsid w:val="000D6665"/>
    <w:rsid w:val="000F02A5"/>
    <w:rsid w:val="00101840"/>
    <w:rsid w:val="00123690"/>
    <w:rsid w:val="00141A10"/>
    <w:rsid w:val="00144646"/>
    <w:rsid w:val="0018126E"/>
    <w:rsid w:val="00182834"/>
    <w:rsid w:val="001B2A4C"/>
    <w:rsid w:val="002317F3"/>
    <w:rsid w:val="002340B0"/>
    <w:rsid w:val="0023664F"/>
    <w:rsid w:val="00240872"/>
    <w:rsid w:val="00243A1E"/>
    <w:rsid w:val="002524B6"/>
    <w:rsid w:val="002532B4"/>
    <w:rsid w:val="00255A4B"/>
    <w:rsid w:val="002651CF"/>
    <w:rsid w:val="00273188"/>
    <w:rsid w:val="002A634B"/>
    <w:rsid w:val="002B28FC"/>
    <w:rsid w:val="002C20EA"/>
    <w:rsid w:val="002D3BB6"/>
    <w:rsid w:val="002D5C2C"/>
    <w:rsid w:val="002E6857"/>
    <w:rsid w:val="002F361E"/>
    <w:rsid w:val="003215BE"/>
    <w:rsid w:val="00337FD9"/>
    <w:rsid w:val="0037642E"/>
    <w:rsid w:val="003C0DF2"/>
    <w:rsid w:val="003C7BDD"/>
    <w:rsid w:val="003C7E8B"/>
    <w:rsid w:val="003F7277"/>
    <w:rsid w:val="00416C8E"/>
    <w:rsid w:val="004344B4"/>
    <w:rsid w:val="00444A1B"/>
    <w:rsid w:val="0044746D"/>
    <w:rsid w:val="00453272"/>
    <w:rsid w:val="004546EF"/>
    <w:rsid w:val="00476A30"/>
    <w:rsid w:val="0048072A"/>
    <w:rsid w:val="00486E3D"/>
    <w:rsid w:val="004A00AB"/>
    <w:rsid w:val="004A22E1"/>
    <w:rsid w:val="004B20AB"/>
    <w:rsid w:val="004B540A"/>
    <w:rsid w:val="004C7FEF"/>
    <w:rsid w:val="00506E08"/>
    <w:rsid w:val="00546367"/>
    <w:rsid w:val="00564DEC"/>
    <w:rsid w:val="005671B6"/>
    <w:rsid w:val="00580B1C"/>
    <w:rsid w:val="005A0B17"/>
    <w:rsid w:val="005E1FA9"/>
    <w:rsid w:val="005F0EC9"/>
    <w:rsid w:val="005F603A"/>
    <w:rsid w:val="00602040"/>
    <w:rsid w:val="00627E77"/>
    <w:rsid w:val="006344FF"/>
    <w:rsid w:val="00635B25"/>
    <w:rsid w:val="00641937"/>
    <w:rsid w:val="00696C21"/>
    <w:rsid w:val="00701B85"/>
    <w:rsid w:val="0071092C"/>
    <w:rsid w:val="00726A9C"/>
    <w:rsid w:val="00727727"/>
    <w:rsid w:val="00761F96"/>
    <w:rsid w:val="007630C6"/>
    <w:rsid w:val="0076577B"/>
    <w:rsid w:val="007661EB"/>
    <w:rsid w:val="007679CE"/>
    <w:rsid w:val="0077253F"/>
    <w:rsid w:val="007814A3"/>
    <w:rsid w:val="00783245"/>
    <w:rsid w:val="007A34DE"/>
    <w:rsid w:val="007B2497"/>
    <w:rsid w:val="007B4DF2"/>
    <w:rsid w:val="007D784F"/>
    <w:rsid w:val="0082061F"/>
    <w:rsid w:val="00844AEE"/>
    <w:rsid w:val="0085175B"/>
    <w:rsid w:val="00877C97"/>
    <w:rsid w:val="009008C6"/>
    <w:rsid w:val="00912CA0"/>
    <w:rsid w:val="009272BD"/>
    <w:rsid w:val="0094059C"/>
    <w:rsid w:val="0095007A"/>
    <w:rsid w:val="0096305D"/>
    <w:rsid w:val="00990AAB"/>
    <w:rsid w:val="00992A2D"/>
    <w:rsid w:val="009B0E5E"/>
    <w:rsid w:val="00A00DD0"/>
    <w:rsid w:val="00A01BCE"/>
    <w:rsid w:val="00A05262"/>
    <w:rsid w:val="00A120CB"/>
    <w:rsid w:val="00A25404"/>
    <w:rsid w:val="00A27B28"/>
    <w:rsid w:val="00A51C98"/>
    <w:rsid w:val="00A562C9"/>
    <w:rsid w:val="00A5646F"/>
    <w:rsid w:val="00A579BC"/>
    <w:rsid w:val="00A7259E"/>
    <w:rsid w:val="00A76033"/>
    <w:rsid w:val="00A77EA0"/>
    <w:rsid w:val="00A87137"/>
    <w:rsid w:val="00A912C6"/>
    <w:rsid w:val="00AA1CFA"/>
    <w:rsid w:val="00B06269"/>
    <w:rsid w:val="00B10A79"/>
    <w:rsid w:val="00B111AE"/>
    <w:rsid w:val="00B27849"/>
    <w:rsid w:val="00B30B15"/>
    <w:rsid w:val="00B336AD"/>
    <w:rsid w:val="00B57903"/>
    <w:rsid w:val="00B71CFA"/>
    <w:rsid w:val="00B75B03"/>
    <w:rsid w:val="00B77C2C"/>
    <w:rsid w:val="00BB6819"/>
    <w:rsid w:val="00BD7057"/>
    <w:rsid w:val="00BE6FE1"/>
    <w:rsid w:val="00BF154F"/>
    <w:rsid w:val="00C308DE"/>
    <w:rsid w:val="00C46E9D"/>
    <w:rsid w:val="00C5628E"/>
    <w:rsid w:val="00C60E34"/>
    <w:rsid w:val="00C77BD6"/>
    <w:rsid w:val="00C832FB"/>
    <w:rsid w:val="00C93448"/>
    <w:rsid w:val="00CA251D"/>
    <w:rsid w:val="00CD1184"/>
    <w:rsid w:val="00CD6E89"/>
    <w:rsid w:val="00CD799A"/>
    <w:rsid w:val="00CE0C10"/>
    <w:rsid w:val="00D17060"/>
    <w:rsid w:val="00D205E0"/>
    <w:rsid w:val="00D23C35"/>
    <w:rsid w:val="00D25CEB"/>
    <w:rsid w:val="00D306B9"/>
    <w:rsid w:val="00D3340A"/>
    <w:rsid w:val="00D35B44"/>
    <w:rsid w:val="00D545CB"/>
    <w:rsid w:val="00D71172"/>
    <w:rsid w:val="00D84566"/>
    <w:rsid w:val="00D85EAE"/>
    <w:rsid w:val="00D924C0"/>
    <w:rsid w:val="00DA09C7"/>
    <w:rsid w:val="00DA61BB"/>
    <w:rsid w:val="00DD669B"/>
    <w:rsid w:val="00E005CA"/>
    <w:rsid w:val="00E2318D"/>
    <w:rsid w:val="00E3091F"/>
    <w:rsid w:val="00E33FFD"/>
    <w:rsid w:val="00E523D1"/>
    <w:rsid w:val="00E533CD"/>
    <w:rsid w:val="00E53DD4"/>
    <w:rsid w:val="00E8491B"/>
    <w:rsid w:val="00E945A3"/>
    <w:rsid w:val="00EB4B7B"/>
    <w:rsid w:val="00EE5E08"/>
    <w:rsid w:val="00F322E8"/>
    <w:rsid w:val="00F35EEC"/>
    <w:rsid w:val="00F832CE"/>
    <w:rsid w:val="00F856D7"/>
    <w:rsid w:val="00F963E9"/>
    <w:rsid w:val="00FA2D12"/>
    <w:rsid w:val="00FB0828"/>
    <w:rsid w:val="00FB256D"/>
    <w:rsid w:val="00FC03FD"/>
    <w:rsid w:val="00FD1C88"/>
    <w:rsid w:val="00FE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6407D45"/>
  <w15:chartTrackingRefBased/>
  <w15:docId w15:val="{43F23392-3AA6-4E3A-AC70-9541FD18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B03"/>
    <w:rPr>
      <w:rFonts w:ascii="Arial" w:hAnsi="Arial"/>
      <w:sz w:val="24"/>
    </w:rPr>
  </w:style>
  <w:style w:type="paragraph" w:styleId="Heading1">
    <w:name w:val="heading 1"/>
    <w:basedOn w:val="Normal"/>
    <w:next w:val="Normal"/>
    <w:link w:val="Heading1Char"/>
    <w:qFormat/>
    <w:rsid w:val="00D845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table" w:styleId="TableGrid">
    <w:name w:val="Table Grid"/>
    <w:basedOn w:val="TableNormal"/>
    <w:uiPriority w:val="39"/>
    <w:rsid w:val="00A56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45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505">
      <w:bodyDiv w:val="1"/>
      <w:marLeft w:val="0"/>
      <w:marRight w:val="0"/>
      <w:marTop w:val="0"/>
      <w:marBottom w:val="0"/>
      <w:divBdr>
        <w:top w:val="none" w:sz="0" w:space="0" w:color="auto"/>
        <w:left w:val="none" w:sz="0" w:space="0" w:color="auto"/>
        <w:bottom w:val="none" w:sz="0" w:space="0" w:color="auto"/>
        <w:right w:val="none" w:sz="0" w:space="0" w:color="auto"/>
      </w:divBdr>
    </w:div>
    <w:div w:id="357505418">
      <w:bodyDiv w:val="1"/>
      <w:marLeft w:val="0"/>
      <w:marRight w:val="0"/>
      <w:marTop w:val="0"/>
      <w:marBottom w:val="0"/>
      <w:divBdr>
        <w:top w:val="none" w:sz="0" w:space="0" w:color="auto"/>
        <w:left w:val="none" w:sz="0" w:space="0" w:color="auto"/>
        <w:bottom w:val="none" w:sz="0" w:space="0" w:color="auto"/>
        <w:right w:val="none" w:sz="0" w:space="0" w:color="auto"/>
      </w:divBdr>
    </w:div>
    <w:div w:id="482233123">
      <w:bodyDiv w:val="1"/>
      <w:marLeft w:val="0"/>
      <w:marRight w:val="0"/>
      <w:marTop w:val="0"/>
      <w:marBottom w:val="0"/>
      <w:divBdr>
        <w:top w:val="none" w:sz="0" w:space="0" w:color="auto"/>
        <w:left w:val="none" w:sz="0" w:space="0" w:color="auto"/>
        <w:bottom w:val="none" w:sz="0" w:space="0" w:color="auto"/>
        <w:right w:val="none" w:sz="0" w:space="0" w:color="auto"/>
      </w:divBdr>
    </w:div>
    <w:div w:id="524176428">
      <w:bodyDiv w:val="1"/>
      <w:marLeft w:val="0"/>
      <w:marRight w:val="0"/>
      <w:marTop w:val="0"/>
      <w:marBottom w:val="0"/>
      <w:divBdr>
        <w:top w:val="none" w:sz="0" w:space="0" w:color="auto"/>
        <w:left w:val="none" w:sz="0" w:space="0" w:color="auto"/>
        <w:bottom w:val="none" w:sz="0" w:space="0" w:color="auto"/>
        <w:right w:val="none" w:sz="0" w:space="0" w:color="auto"/>
      </w:divBdr>
    </w:div>
    <w:div w:id="858815206">
      <w:bodyDiv w:val="1"/>
      <w:marLeft w:val="0"/>
      <w:marRight w:val="0"/>
      <w:marTop w:val="0"/>
      <w:marBottom w:val="0"/>
      <w:divBdr>
        <w:top w:val="none" w:sz="0" w:space="0" w:color="auto"/>
        <w:left w:val="none" w:sz="0" w:space="0" w:color="auto"/>
        <w:bottom w:val="none" w:sz="0" w:space="0" w:color="auto"/>
        <w:right w:val="none" w:sz="0" w:space="0" w:color="auto"/>
      </w:divBdr>
    </w:div>
    <w:div w:id="951594656">
      <w:bodyDiv w:val="1"/>
      <w:marLeft w:val="0"/>
      <w:marRight w:val="0"/>
      <w:marTop w:val="0"/>
      <w:marBottom w:val="0"/>
      <w:divBdr>
        <w:top w:val="none" w:sz="0" w:space="0" w:color="auto"/>
        <w:left w:val="none" w:sz="0" w:space="0" w:color="auto"/>
        <w:bottom w:val="none" w:sz="0" w:space="0" w:color="auto"/>
        <w:right w:val="none" w:sz="0" w:space="0" w:color="auto"/>
      </w:divBdr>
    </w:div>
    <w:div w:id="1308780791">
      <w:bodyDiv w:val="1"/>
      <w:marLeft w:val="0"/>
      <w:marRight w:val="0"/>
      <w:marTop w:val="0"/>
      <w:marBottom w:val="0"/>
      <w:divBdr>
        <w:top w:val="none" w:sz="0" w:space="0" w:color="auto"/>
        <w:left w:val="none" w:sz="0" w:space="0" w:color="auto"/>
        <w:bottom w:val="none" w:sz="0" w:space="0" w:color="auto"/>
        <w:right w:val="none" w:sz="0" w:space="0" w:color="auto"/>
      </w:divBdr>
    </w:div>
    <w:div w:id="13691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2e6cc1-4ff5-4f92-80e8-534b485ae176" xsi:nil="true"/>
    <lcf76f155ced4ddcb4097134ff3c332f xmlns="1387e9d2-31a1-4a6e-b2ef-d42952b23fbb">
      <Terms xmlns="http://schemas.microsoft.com/office/infopath/2007/PartnerControls"/>
    </lcf76f155ced4ddcb4097134ff3c332f>
    <Edmsdisposition xmlns="702e6cc1-4ff5-4f92-80e8-534b485ae176" xsi:nil="true"/>
    <Edmsdateclosed xmlns="702e6cc1-4ff5-4f92-80e8-534b485ae176" xsi:nil="true"/>
    <FileplanmarkerTaxHTField xmlns="702e6cc1-4ff5-4f92-80e8-534b485ae176">
      <Terms xmlns="http://schemas.microsoft.com/office/infopath/2007/PartnerControls"/>
    </FileplanmarkerTaxHTField>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8A54C1DED8FD4C46B6190F2197961278" ma:contentTypeVersion="17" ma:contentTypeDescription="Core EDMS document content type" ma:contentTypeScope="" ma:versionID="0834a736203a7b97201f2101bee227ba">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a070b6502db800e6a92adeaf39019320"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2181e9ac-6ae7-4f50-b71b-7f83b1189e40}"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81e9ac-6ae7-4f50-b71b-7f83b1189e40}"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0D495-699D-4B41-8576-5F38EE8E63D4}">
  <ds:schemaRefs>
    <ds:schemaRef ds:uri="http://schemas.microsoft.com/sharepoint/v3/contenttype/forms"/>
  </ds:schemaRefs>
</ds:datastoreItem>
</file>

<file path=customXml/itemProps2.xml><?xml version="1.0" encoding="utf-8"?>
<ds:datastoreItem xmlns:ds="http://schemas.openxmlformats.org/officeDocument/2006/customXml" ds:itemID="{E1CAFBBE-F4BF-4F7E-BFDD-EA5868B75AB2}">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0d04baf6-552c-4879-a54e-f30bd951b012"/>
    <ds:schemaRef ds:uri="http://schemas.microsoft.com/office/2006/metadata/properties"/>
    <ds:schemaRef ds:uri="702e6cc1-4ff5-4f92-80e8-534b485ae176"/>
    <ds:schemaRef ds:uri="1387e9d2-31a1-4a6e-b2ef-d42952b23fbb"/>
  </ds:schemaRefs>
</ds:datastoreItem>
</file>

<file path=customXml/itemProps3.xml><?xml version="1.0" encoding="utf-8"?>
<ds:datastoreItem xmlns:ds="http://schemas.openxmlformats.org/officeDocument/2006/customXml" ds:itemID="{40F67EF2-7999-4C16-AD08-979BA8D86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6cc1-4ff5-4f92-80e8-534b485ae176"/>
    <ds:schemaRef ds:uri="1387e9d2-31a1-4a6e-b2ef-d42952b2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4089</CharactersWithSpaces>
  <SharedDoc>false</SharedDoc>
  <HLinks>
    <vt:vector size="6" baseType="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Jennifer Clark</cp:lastModifiedBy>
  <cp:revision>2</cp:revision>
  <cp:lastPrinted>2019-10-23T11:22:00Z</cp:lastPrinted>
  <dcterms:created xsi:type="dcterms:W3CDTF">2023-09-12T22:37:00Z</dcterms:created>
  <dcterms:modified xsi:type="dcterms:W3CDTF">2023-09-12T22:37:00Z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0x0101006303DCE5F3884555ABDE6450E03068EE008A54C1DED8FD4C46B6190F2197961278</vt:lpwstr>
  </property>
  <property fmtid="{D5CDD505-2E9C-101B-9397-08002B2CF9AE}" pid="3" name="Fileplanmarker">
    <vt:lpwstr/>
  </property>
</Properties>
</file>