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65"/>
      </w:tblGrid>
      <w:tr w:rsidR="00BE6B54" w:rsidRPr="00035E15" w14:paraId="2FC0750B" w14:textId="77777777" w:rsidTr="002058CE">
        <w:tc>
          <w:tcPr>
            <w:tcW w:w="11165" w:type="dxa"/>
            <w:shd w:val="clear" w:color="auto" w:fill="auto"/>
          </w:tcPr>
          <w:p w14:paraId="3708B133" w14:textId="09327F68" w:rsidR="00D616F6" w:rsidRPr="00035E15" w:rsidRDefault="002058CE" w:rsidP="00E4089F">
            <w:pPr>
              <w:ind w:right="141"/>
              <w:jc w:val="center"/>
              <w:rPr>
                <w:rFonts w:ascii="Twinkl Cursive Unlooped" w:hAnsi="Twinkl Cursive Unlooped"/>
                <w:sz w:val="16"/>
                <w:szCs w:val="16"/>
              </w:rPr>
            </w:pPr>
            <w:r>
              <w:rPr>
                <w:noProof/>
              </w:rPr>
              <w:drawing>
                <wp:anchor distT="0" distB="0" distL="114300" distR="114300" simplePos="0" relativeHeight="251662336" behindDoc="0" locked="0" layoutInCell="1" allowOverlap="1" wp14:anchorId="02F67700" wp14:editId="1DF92FFB">
                  <wp:simplePos x="0" y="0"/>
                  <wp:positionH relativeFrom="column">
                    <wp:posOffset>5746750</wp:posOffset>
                  </wp:positionH>
                  <wp:positionV relativeFrom="paragraph">
                    <wp:posOffset>85881</wp:posOffset>
                  </wp:positionV>
                  <wp:extent cx="1174229" cy="939257"/>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229" cy="9392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2D2DC" w14:textId="6475B730" w:rsidR="00BE6B54" w:rsidRPr="002058CE" w:rsidRDefault="00D07859" w:rsidP="00E4089F">
            <w:pPr>
              <w:ind w:right="141"/>
              <w:jc w:val="center"/>
              <w:rPr>
                <w:rFonts w:ascii="Twinkl Cursive Unlooped" w:hAnsi="Twinkl Cursive Unlooped"/>
                <w:b/>
                <w:sz w:val="52"/>
                <w:szCs w:val="52"/>
                <w:u w:val="single"/>
              </w:rPr>
            </w:pPr>
            <w:r>
              <w:rPr>
                <w:rFonts w:ascii="Twinkl Cursive Unlooped" w:hAnsi="Twinkl Cursive Unlooped"/>
                <w:b/>
                <w:sz w:val="52"/>
                <w:szCs w:val="52"/>
                <w:u w:val="single"/>
              </w:rPr>
              <w:t>Presentation</w:t>
            </w:r>
            <w:r w:rsidR="002E2AF6" w:rsidRPr="002058CE">
              <w:rPr>
                <w:rFonts w:ascii="Twinkl Cursive Unlooped" w:hAnsi="Twinkl Cursive Unlooped"/>
                <w:b/>
                <w:sz w:val="52"/>
                <w:szCs w:val="52"/>
                <w:u w:val="single"/>
              </w:rPr>
              <w:t xml:space="preserve"> Policy</w:t>
            </w:r>
          </w:p>
          <w:p w14:paraId="16BA1F06" w14:textId="77777777" w:rsidR="002058CE" w:rsidRDefault="002058CE" w:rsidP="00E4089F">
            <w:pPr>
              <w:ind w:right="141"/>
              <w:jc w:val="center"/>
              <w:rPr>
                <w:rFonts w:ascii="Twinkl Cursive Unlooped" w:hAnsi="Twinkl Cursive Unlooped"/>
                <w:b/>
                <w:sz w:val="36"/>
                <w:szCs w:val="36"/>
              </w:rPr>
            </w:pPr>
          </w:p>
          <w:p w14:paraId="0A36C313" w14:textId="190ABDBD" w:rsidR="002058CE" w:rsidRPr="002058CE" w:rsidRDefault="002058CE" w:rsidP="00E4089F">
            <w:pPr>
              <w:ind w:right="141"/>
              <w:jc w:val="center"/>
              <w:rPr>
                <w:rFonts w:ascii="Twinkl Cursive Unlooped" w:hAnsi="Twinkl Cursive Unlooped"/>
                <w:b/>
                <w:sz w:val="18"/>
                <w:szCs w:val="18"/>
              </w:rPr>
            </w:pPr>
          </w:p>
          <w:p w14:paraId="2CE030E4" w14:textId="691E8E5E" w:rsidR="00D616F6" w:rsidRPr="00035E15" w:rsidRDefault="00D616F6" w:rsidP="00E4089F">
            <w:pPr>
              <w:ind w:right="141"/>
              <w:jc w:val="center"/>
              <w:rPr>
                <w:rFonts w:ascii="Twinkl Cursive Unlooped" w:hAnsi="Twinkl Cursive Unlooped"/>
                <w:b/>
                <w:sz w:val="16"/>
                <w:szCs w:val="16"/>
              </w:rPr>
            </w:pPr>
          </w:p>
        </w:tc>
      </w:tr>
    </w:tbl>
    <w:p w14:paraId="547276E2" w14:textId="3C7ECAE4" w:rsidR="00D07859" w:rsidRPr="00D07859" w:rsidRDefault="002058CE" w:rsidP="00D07859">
      <w:pPr>
        <w:autoSpaceDE w:val="0"/>
        <w:autoSpaceDN w:val="0"/>
        <w:adjustRightInd w:val="0"/>
        <w:jc w:val="center"/>
        <w:rPr>
          <w:rFonts w:ascii="Comic Sans MS" w:hAnsi="Comic Sans MS" w:cs="TimesNewRoman,Bold"/>
          <w:sz w:val="20"/>
          <w:u w:val="single"/>
        </w:rPr>
      </w:pPr>
      <w:r>
        <w:rPr>
          <w:rFonts w:ascii="Twinkl Cursive Unlooped" w:hAnsi="Twinkl Cursive Unlooped"/>
          <w:sz w:val="20"/>
          <w:szCs w:val="20"/>
        </w:rPr>
        <w:tab/>
      </w:r>
    </w:p>
    <w:p w14:paraId="4647AA2C" w14:textId="405648D9" w:rsidR="00D07859" w:rsidRPr="00D07859" w:rsidRDefault="00D07859" w:rsidP="00D07859">
      <w:pPr>
        <w:autoSpaceDE w:val="0"/>
        <w:autoSpaceDN w:val="0"/>
        <w:adjustRightInd w:val="0"/>
        <w:rPr>
          <w:rFonts w:ascii="Twinkl" w:hAnsi="Twinkl" w:cs="TimesNewRoman"/>
        </w:rPr>
      </w:pPr>
      <w:r w:rsidRPr="00D07859">
        <w:rPr>
          <w:rFonts w:ascii="Twinkl" w:hAnsi="Twinkl" w:cs="TimesNewRoman"/>
        </w:rPr>
        <w:t>At Aber</w:t>
      </w:r>
      <w:r>
        <w:rPr>
          <w:rFonts w:ascii="Twinkl" w:hAnsi="Twinkl" w:cs="TimesNewRoman"/>
        </w:rPr>
        <w:t>nyte</w:t>
      </w:r>
      <w:r w:rsidRPr="00D07859">
        <w:rPr>
          <w:rFonts w:ascii="Twinkl" w:hAnsi="Twinkl" w:cs="TimesNewRoman"/>
        </w:rPr>
        <w:t xml:space="preserve"> Primary School, we aim to encourage quality in all we do and pride in our work. We understand that first impressions are </w:t>
      </w:r>
      <w:proofErr w:type="gramStart"/>
      <w:r w:rsidRPr="00D07859">
        <w:rPr>
          <w:rFonts w:ascii="Twinkl" w:hAnsi="Twinkl" w:cs="TimesNewRoman"/>
        </w:rPr>
        <w:t>important</w:t>
      </w:r>
      <w:proofErr w:type="gramEnd"/>
      <w:r w:rsidRPr="00D07859">
        <w:rPr>
          <w:rFonts w:ascii="Twinkl" w:hAnsi="Twinkl" w:cs="TimesNewRoman"/>
        </w:rPr>
        <w:t xml:space="preserve"> and standards and expectations are reflected in the way we present our work.</w:t>
      </w:r>
    </w:p>
    <w:p w14:paraId="46582D4E" w14:textId="77777777" w:rsidR="00D07859" w:rsidRPr="00D07859" w:rsidRDefault="00D07859" w:rsidP="00D07859">
      <w:pPr>
        <w:autoSpaceDE w:val="0"/>
        <w:autoSpaceDN w:val="0"/>
        <w:adjustRightInd w:val="0"/>
        <w:rPr>
          <w:rFonts w:ascii="Twinkl" w:hAnsi="Twinkl" w:cs="TimesNewRoman"/>
        </w:rPr>
      </w:pPr>
      <w:r w:rsidRPr="00D07859">
        <w:rPr>
          <w:rFonts w:ascii="Twinkl" w:hAnsi="Twinkl" w:cs="TimesNewRoman"/>
        </w:rPr>
        <w:t>Improved presentation will save valuable time, assist pupils to achieve a higher quality of work and enable everyone to see positive outcomes in a relatively short period of time.</w:t>
      </w:r>
    </w:p>
    <w:p w14:paraId="3FCEE293" w14:textId="77777777" w:rsidR="00D07859" w:rsidRPr="00D07859" w:rsidRDefault="00D07859" w:rsidP="00D07859">
      <w:pPr>
        <w:autoSpaceDE w:val="0"/>
        <w:autoSpaceDN w:val="0"/>
        <w:adjustRightInd w:val="0"/>
        <w:rPr>
          <w:rFonts w:ascii="Twinkl" w:hAnsi="Twinkl" w:cs="TimesNewRoman"/>
        </w:rPr>
      </w:pPr>
      <w:r w:rsidRPr="00D07859">
        <w:rPr>
          <w:rFonts w:ascii="Twinkl" w:hAnsi="Twinkl" w:cs="TimesNewRoman"/>
        </w:rPr>
        <w:t>We expect all members of staff to support the implementation of the policy and teachers need to make expectations clear at the start of the academic year. Pupils should be reminded as part of lesson success criteria about presentation expectations. Work that is well presented is praised and modelled for other pupils.</w:t>
      </w:r>
    </w:p>
    <w:p w14:paraId="7ED7080D" w14:textId="77777777" w:rsidR="00D07859" w:rsidRPr="00D07859" w:rsidRDefault="00D07859" w:rsidP="00D07859">
      <w:pPr>
        <w:autoSpaceDE w:val="0"/>
        <w:autoSpaceDN w:val="0"/>
        <w:adjustRightInd w:val="0"/>
        <w:rPr>
          <w:rFonts w:ascii="Twinkl" w:hAnsi="Twinkl" w:cs="TimesNewRoman"/>
        </w:rPr>
      </w:pPr>
    </w:p>
    <w:p w14:paraId="1A5CD515" w14:textId="2AF1B95A" w:rsidR="00D07859" w:rsidRPr="00D07859" w:rsidRDefault="00D07859" w:rsidP="00D07859">
      <w:pPr>
        <w:autoSpaceDE w:val="0"/>
        <w:autoSpaceDN w:val="0"/>
        <w:adjustRightInd w:val="0"/>
        <w:rPr>
          <w:rFonts w:ascii="Twinkl" w:hAnsi="Twinkl" w:cs="Arial Narrow"/>
          <w:b/>
          <w:bCs/>
          <w:sz w:val="24"/>
          <w:szCs w:val="24"/>
          <w:u w:val="single"/>
        </w:rPr>
      </w:pPr>
      <w:r w:rsidRPr="00D07859">
        <w:rPr>
          <w:rFonts w:ascii="Twinkl" w:hAnsi="Twinkl" w:cs="Arial Narrow"/>
          <w:b/>
          <w:bCs/>
          <w:sz w:val="24"/>
          <w:szCs w:val="24"/>
          <w:u w:val="single"/>
        </w:rPr>
        <w:t>Principles for presentation</w:t>
      </w:r>
    </w:p>
    <w:p w14:paraId="766751EE" w14:textId="77777777" w:rsidR="00D07859" w:rsidRPr="00D07859" w:rsidRDefault="00D07859" w:rsidP="00D07859">
      <w:pPr>
        <w:autoSpaceDE w:val="0"/>
        <w:autoSpaceDN w:val="0"/>
        <w:adjustRightInd w:val="0"/>
        <w:rPr>
          <w:rFonts w:ascii="Twinkl" w:hAnsi="Twinkl" w:cs="Arial Narrow"/>
        </w:rPr>
      </w:pPr>
      <w:r w:rsidRPr="00D07859">
        <w:rPr>
          <w:rFonts w:ascii="Twinkl" w:hAnsi="Twinkl" w:cs="Arial Narrow"/>
        </w:rPr>
        <w:t xml:space="preserve">Children should be led towards an understanding that the way they present their work is important. </w:t>
      </w:r>
      <w:proofErr w:type="gramStart"/>
      <w:r w:rsidRPr="00D07859">
        <w:rPr>
          <w:rFonts w:ascii="Twinkl" w:hAnsi="Twinkl" w:cs="Arial Narrow"/>
        </w:rPr>
        <w:t>Consequently</w:t>
      </w:r>
      <w:proofErr w:type="gramEnd"/>
      <w:r w:rsidRPr="00D07859">
        <w:rPr>
          <w:rFonts w:ascii="Twinkl" w:hAnsi="Twinkl" w:cs="Arial Narrow"/>
        </w:rPr>
        <w:t xml:space="preserve"> we have agreed the following principles about presentation of work across the curriculum:</w:t>
      </w:r>
    </w:p>
    <w:p w14:paraId="74BF065A" w14:textId="77777777" w:rsidR="00D07859" w:rsidRPr="00D07859" w:rsidRDefault="00D07859" w:rsidP="00D07859">
      <w:pPr>
        <w:numPr>
          <w:ilvl w:val="0"/>
          <w:numId w:val="21"/>
        </w:numPr>
        <w:autoSpaceDE w:val="0"/>
        <w:autoSpaceDN w:val="0"/>
        <w:adjustRightInd w:val="0"/>
        <w:spacing w:after="0" w:line="240" w:lineRule="auto"/>
        <w:rPr>
          <w:rFonts w:ascii="Twinkl" w:hAnsi="Twinkl" w:cs="Arial Narrow"/>
        </w:rPr>
      </w:pPr>
      <w:r w:rsidRPr="00D07859">
        <w:rPr>
          <w:rFonts w:ascii="Twinkl" w:hAnsi="Twinkl" w:cs="Arial Narrow"/>
        </w:rPr>
        <w:t>Teachers should make clear to children the standards of presentation we expect and use examples of work which model good presentation (including their own writing in books, on iPads and on Promethean Board).</w:t>
      </w:r>
    </w:p>
    <w:p w14:paraId="5F63A44D" w14:textId="77777777" w:rsidR="00D07859" w:rsidRPr="00D07859" w:rsidRDefault="00D07859" w:rsidP="00D07859">
      <w:pPr>
        <w:numPr>
          <w:ilvl w:val="0"/>
          <w:numId w:val="21"/>
        </w:numPr>
        <w:autoSpaceDE w:val="0"/>
        <w:autoSpaceDN w:val="0"/>
        <w:adjustRightInd w:val="0"/>
        <w:spacing w:after="0" w:line="240" w:lineRule="auto"/>
        <w:rPr>
          <w:rFonts w:ascii="Twinkl" w:hAnsi="Twinkl" w:cs="Arial Narrow"/>
        </w:rPr>
      </w:pPr>
      <w:r w:rsidRPr="00D07859">
        <w:rPr>
          <w:rFonts w:ascii="Twinkl" w:hAnsi="Twinkl" w:cs="Arial Narrow"/>
        </w:rPr>
        <w:t xml:space="preserve">Skills of presentation should be taught explicitly to pupils. Much of this should take place during the first weeks of the academic year. </w:t>
      </w:r>
    </w:p>
    <w:p w14:paraId="0CA316B0" w14:textId="77777777" w:rsidR="00D07859" w:rsidRPr="00D07859" w:rsidRDefault="00D07859" w:rsidP="00D07859">
      <w:pPr>
        <w:numPr>
          <w:ilvl w:val="0"/>
          <w:numId w:val="21"/>
        </w:numPr>
        <w:autoSpaceDE w:val="0"/>
        <w:autoSpaceDN w:val="0"/>
        <w:adjustRightInd w:val="0"/>
        <w:spacing w:after="0" w:line="240" w:lineRule="auto"/>
        <w:rPr>
          <w:rFonts w:ascii="Twinkl" w:hAnsi="Twinkl" w:cs="Arial Narrow"/>
        </w:rPr>
      </w:pPr>
      <w:r w:rsidRPr="00D07859">
        <w:rPr>
          <w:rFonts w:ascii="Twinkl" w:hAnsi="Twinkl" w:cs="Arial Narrow"/>
        </w:rPr>
        <w:t xml:space="preserve">For Maths and Numeracy work, the short date will be used on the </w:t>
      </w:r>
      <w:proofErr w:type="gramStart"/>
      <w:r w:rsidRPr="00D07859">
        <w:rPr>
          <w:rFonts w:ascii="Twinkl" w:hAnsi="Twinkl" w:cs="Arial Narrow"/>
        </w:rPr>
        <w:t>left hand</w:t>
      </w:r>
      <w:proofErr w:type="gramEnd"/>
      <w:r w:rsidRPr="00D07859">
        <w:rPr>
          <w:rFonts w:ascii="Twinkl" w:hAnsi="Twinkl" w:cs="Arial Narrow"/>
        </w:rPr>
        <w:t xml:space="preserve"> side of the page, children will usually work across the page.</w:t>
      </w:r>
    </w:p>
    <w:p w14:paraId="67AA02F3" w14:textId="77777777" w:rsidR="00D07859" w:rsidRPr="00D07859" w:rsidRDefault="00D07859" w:rsidP="00D07859">
      <w:pPr>
        <w:numPr>
          <w:ilvl w:val="0"/>
          <w:numId w:val="21"/>
        </w:numPr>
        <w:autoSpaceDE w:val="0"/>
        <w:autoSpaceDN w:val="0"/>
        <w:adjustRightInd w:val="0"/>
        <w:spacing w:after="0" w:line="240" w:lineRule="auto"/>
        <w:rPr>
          <w:rFonts w:ascii="Twinkl" w:hAnsi="Twinkl" w:cs="Comic Sans MS"/>
        </w:rPr>
      </w:pPr>
      <w:r w:rsidRPr="00D07859">
        <w:rPr>
          <w:rFonts w:ascii="Twinkl" w:hAnsi="Twinkl" w:cs="Symbol"/>
        </w:rPr>
        <w:t>From P4 onwards</w:t>
      </w:r>
      <w:r w:rsidRPr="00D07859">
        <w:rPr>
          <w:rFonts w:ascii="Twinkl" w:hAnsi="Twinkl" w:cs="Arial Narrow"/>
        </w:rPr>
        <w:t xml:space="preserve"> the title of the work should be written at the top of the piece of work</w:t>
      </w:r>
      <w:r w:rsidRPr="00D07859">
        <w:rPr>
          <w:rFonts w:ascii="Twinkl" w:hAnsi="Twinkl" w:cs="Comic Sans MS"/>
        </w:rPr>
        <w:t xml:space="preserve"> when appropriate for the child. </w:t>
      </w:r>
    </w:p>
    <w:p w14:paraId="00401A25" w14:textId="77777777" w:rsidR="00D07859" w:rsidRPr="00D07859" w:rsidRDefault="00D07859" w:rsidP="00D07859">
      <w:pPr>
        <w:numPr>
          <w:ilvl w:val="0"/>
          <w:numId w:val="21"/>
        </w:numPr>
        <w:autoSpaceDE w:val="0"/>
        <w:autoSpaceDN w:val="0"/>
        <w:adjustRightInd w:val="0"/>
        <w:spacing w:after="0" w:line="240" w:lineRule="auto"/>
        <w:rPr>
          <w:rFonts w:ascii="Twinkl" w:hAnsi="Twinkl" w:cs="Arial Narrow"/>
        </w:rPr>
      </w:pPr>
      <w:r w:rsidRPr="00D07859">
        <w:rPr>
          <w:rFonts w:ascii="Twinkl" w:hAnsi="Twinkl" w:cs="Arial Narrow"/>
        </w:rPr>
        <w:t>Younger children will begin working towards this where appropriate.</w:t>
      </w:r>
    </w:p>
    <w:p w14:paraId="3637A634" w14:textId="16607DAD" w:rsidR="00D07859" w:rsidRPr="00D07859" w:rsidRDefault="00D07859" w:rsidP="00D07859">
      <w:pPr>
        <w:numPr>
          <w:ilvl w:val="0"/>
          <w:numId w:val="21"/>
        </w:numPr>
        <w:autoSpaceDE w:val="0"/>
        <w:autoSpaceDN w:val="0"/>
        <w:adjustRightInd w:val="0"/>
        <w:spacing w:after="0" w:line="240" w:lineRule="auto"/>
        <w:rPr>
          <w:rFonts w:ascii="Twinkl" w:hAnsi="Twinkl" w:cs="Arial Narrow"/>
        </w:rPr>
      </w:pPr>
      <w:r w:rsidRPr="00D07859">
        <w:rPr>
          <w:rFonts w:ascii="Twinkl" w:hAnsi="Twinkl" w:cs="Arial Narrow"/>
        </w:rPr>
        <w:t>All work should be dated – for younger children a date stamp could be used.</w:t>
      </w:r>
    </w:p>
    <w:p w14:paraId="0FEFEB8B" w14:textId="77777777" w:rsidR="00D07859" w:rsidRPr="00D07859" w:rsidRDefault="00D07859" w:rsidP="00D07859">
      <w:pPr>
        <w:numPr>
          <w:ilvl w:val="0"/>
          <w:numId w:val="21"/>
        </w:numPr>
        <w:autoSpaceDE w:val="0"/>
        <w:autoSpaceDN w:val="0"/>
        <w:adjustRightInd w:val="0"/>
        <w:spacing w:after="0" w:line="240" w:lineRule="auto"/>
        <w:rPr>
          <w:rFonts w:ascii="Twinkl" w:hAnsi="Twinkl" w:cs="Arial Narrow"/>
        </w:rPr>
      </w:pPr>
      <w:r w:rsidRPr="00D07859">
        <w:rPr>
          <w:rFonts w:ascii="Twinkl" w:hAnsi="Twinkl" w:cs="Arial Narrow"/>
        </w:rPr>
        <w:t>In general, a line will be left before work is started.</w:t>
      </w:r>
    </w:p>
    <w:p w14:paraId="022BDC69" w14:textId="77777777" w:rsidR="00D07859" w:rsidRPr="00D07859" w:rsidRDefault="00D07859" w:rsidP="00D07859">
      <w:pPr>
        <w:numPr>
          <w:ilvl w:val="0"/>
          <w:numId w:val="21"/>
        </w:numPr>
        <w:autoSpaceDE w:val="0"/>
        <w:autoSpaceDN w:val="0"/>
        <w:adjustRightInd w:val="0"/>
        <w:spacing w:after="0" w:line="240" w:lineRule="auto"/>
        <w:rPr>
          <w:rFonts w:ascii="Twinkl" w:hAnsi="Twinkl" w:cs="Arial Narrow"/>
        </w:rPr>
      </w:pPr>
      <w:r w:rsidRPr="00D07859">
        <w:rPr>
          <w:rFonts w:ascii="Twinkl" w:hAnsi="Twinkl" w:cs="Arial Narrow"/>
        </w:rPr>
        <w:t>Work which is not in exercise books should be mounted or filed as soon as possible to avoid cluttered drawers. Children can be involved in this.</w:t>
      </w:r>
    </w:p>
    <w:p w14:paraId="67B3625D" w14:textId="690EDB53" w:rsidR="00D07859" w:rsidRPr="00D07859" w:rsidRDefault="00D07859" w:rsidP="00D07859">
      <w:pPr>
        <w:numPr>
          <w:ilvl w:val="0"/>
          <w:numId w:val="21"/>
        </w:numPr>
        <w:autoSpaceDE w:val="0"/>
        <w:autoSpaceDN w:val="0"/>
        <w:adjustRightInd w:val="0"/>
        <w:spacing w:after="0" w:line="240" w:lineRule="auto"/>
        <w:rPr>
          <w:rFonts w:ascii="Twinkl" w:hAnsi="Twinkl" w:cs="Arial Narrow"/>
        </w:rPr>
      </w:pPr>
      <w:r w:rsidRPr="00D07859">
        <w:rPr>
          <w:rFonts w:ascii="Twinkl" w:hAnsi="Twinkl" w:cs="Arial Narrow"/>
        </w:rPr>
        <w:t xml:space="preserve">For Art, large pieces of completed work should be kept until the end of year, kept as evidence, or sent home after displaying/celebrating according to need. A photographic record can </w:t>
      </w:r>
      <w:proofErr w:type="gramStart"/>
      <w:r>
        <w:rPr>
          <w:rFonts w:ascii="Twinkl" w:hAnsi="Twinkl" w:cs="Arial Narrow"/>
        </w:rPr>
        <w:t>stored</w:t>
      </w:r>
      <w:proofErr w:type="gramEnd"/>
      <w:r>
        <w:rPr>
          <w:rFonts w:ascii="Twinkl" w:hAnsi="Twinkl" w:cs="Arial Narrow"/>
        </w:rPr>
        <w:t xml:space="preserve"> on Seesaw profiles.</w:t>
      </w:r>
    </w:p>
    <w:p w14:paraId="67D168CB" w14:textId="77777777" w:rsidR="00D07859" w:rsidRPr="00D07859" w:rsidRDefault="00D07859" w:rsidP="00D07859">
      <w:pPr>
        <w:autoSpaceDE w:val="0"/>
        <w:autoSpaceDN w:val="0"/>
        <w:adjustRightInd w:val="0"/>
        <w:rPr>
          <w:rFonts w:ascii="Twinkl" w:hAnsi="Twinkl" w:cs="Arial Narrow"/>
        </w:rPr>
      </w:pPr>
    </w:p>
    <w:p w14:paraId="67AE30E0" w14:textId="77777777" w:rsidR="00D07859" w:rsidRPr="00D07859" w:rsidRDefault="00D07859" w:rsidP="00D07859">
      <w:pPr>
        <w:autoSpaceDE w:val="0"/>
        <w:autoSpaceDN w:val="0"/>
        <w:adjustRightInd w:val="0"/>
        <w:rPr>
          <w:rFonts w:ascii="Twinkl" w:hAnsi="Twinkl" w:cs="Arial Narrow"/>
          <w:b/>
          <w:bCs/>
          <w:sz w:val="24"/>
          <w:szCs w:val="24"/>
          <w:u w:val="single"/>
        </w:rPr>
      </w:pPr>
      <w:r w:rsidRPr="00D07859">
        <w:rPr>
          <w:rFonts w:ascii="Twinkl" w:hAnsi="Twinkl" w:cs="Arial Narrow"/>
          <w:b/>
          <w:bCs/>
          <w:sz w:val="24"/>
          <w:szCs w:val="24"/>
          <w:u w:val="single"/>
        </w:rPr>
        <w:t>Principles for display</w:t>
      </w:r>
    </w:p>
    <w:p w14:paraId="2095E841" w14:textId="3B3C79C8" w:rsidR="00D07859" w:rsidRPr="00D07859" w:rsidRDefault="00D07859" w:rsidP="00D07859">
      <w:pPr>
        <w:numPr>
          <w:ilvl w:val="0"/>
          <w:numId w:val="22"/>
        </w:numPr>
        <w:autoSpaceDE w:val="0"/>
        <w:autoSpaceDN w:val="0"/>
        <w:adjustRightInd w:val="0"/>
        <w:spacing w:after="0" w:line="240" w:lineRule="auto"/>
        <w:rPr>
          <w:rFonts w:ascii="Twinkl" w:hAnsi="Twinkl" w:cs="Arial Narrow"/>
        </w:rPr>
      </w:pPr>
      <w:r w:rsidRPr="00D07859">
        <w:rPr>
          <w:rFonts w:ascii="Twinkl" w:hAnsi="Twinkl" w:cs="Arial Narrow"/>
        </w:rPr>
        <w:t xml:space="preserve">At every stage of primary education, stimulating and relevant displays are an essential learning resource. Interest tables, </w:t>
      </w:r>
      <w:r>
        <w:rPr>
          <w:rFonts w:ascii="Twinkl" w:hAnsi="Twinkl" w:cs="Arial Narrow"/>
        </w:rPr>
        <w:t xml:space="preserve">tuff trays, </w:t>
      </w:r>
      <w:r w:rsidRPr="00D07859">
        <w:rPr>
          <w:rFonts w:ascii="Twinkl" w:hAnsi="Twinkl" w:cs="Arial Narrow"/>
        </w:rPr>
        <w:t xml:space="preserve">discovery tables, two and three-dimensional displays of children's work, models etc., in all curriculum areas extend children's learning and celebrate their work. </w:t>
      </w:r>
    </w:p>
    <w:p w14:paraId="31FBC827" w14:textId="42B0100F" w:rsidR="00D07859" w:rsidRDefault="00D07859" w:rsidP="00D07859">
      <w:pPr>
        <w:numPr>
          <w:ilvl w:val="0"/>
          <w:numId w:val="23"/>
        </w:numPr>
        <w:autoSpaceDE w:val="0"/>
        <w:autoSpaceDN w:val="0"/>
        <w:adjustRightInd w:val="0"/>
        <w:spacing w:after="0" w:line="240" w:lineRule="auto"/>
        <w:rPr>
          <w:rFonts w:ascii="Twinkl" w:hAnsi="Twinkl" w:cs="Arial Narrow"/>
        </w:rPr>
      </w:pPr>
      <w:r w:rsidRPr="00D07859">
        <w:rPr>
          <w:rFonts w:ascii="Twinkl" w:hAnsi="Twinkl" w:cs="Arial Narrow"/>
        </w:rPr>
        <w:t xml:space="preserve">In order to create an atmosphere of care and concern for quality in the classroom environment, teachers need to have access to and use effectively, plants, drapes, artefacts, display boxes, corrugated card, etc. </w:t>
      </w:r>
    </w:p>
    <w:p w14:paraId="7764F619" w14:textId="7FC962FF" w:rsidR="00D07859" w:rsidRDefault="00D07859" w:rsidP="00D07859">
      <w:pPr>
        <w:numPr>
          <w:ilvl w:val="0"/>
          <w:numId w:val="23"/>
        </w:numPr>
        <w:autoSpaceDE w:val="0"/>
        <w:autoSpaceDN w:val="0"/>
        <w:adjustRightInd w:val="0"/>
        <w:spacing w:after="0" w:line="240" w:lineRule="auto"/>
        <w:rPr>
          <w:rFonts w:ascii="Twinkl" w:hAnsi="Twinkl" w:cs="Arial Narrow"/>
        </w:rPr>
      </w:pPr>
      <w:r>
        <w:rPr>
          <w:rFonts w:ascii="Twinkl" w:hAnsi="Twinkl" w:cs="Arial Narrow"/>
        </w:rPr>
        <w:t xml:space="preserve">All boards are backed with hessian and black border to provide consistency of a calm, nurturing classroom. </w:t>
      </w:r>
    </w:p>
    <w:p w14:paraId="53C1D1D9" w14:textId="25D9B9B6" w:rsidR="00D07859" w:rsidRPr="00D07859" w:rsidRDefault="00D07859" w:rsidP="00D07859">
      <w:pPr>
        <w:numPr>
          <w:ilvl w:val="0"/>
          <w:numId w:val="23"/>
        </w:numPr>
        <w:autoSpaceDE w:val="0"/>
        <w:autoSpaceDN w:val="0"/>
        <w:adjustRightInd w:val="0"/>
        <w:spacing w:after="0" w:line="240" w:lineRule="auto"/>
        <w:rPr>
          <w:rFonts w:ascii="Twinkl" w:hAnsi="Twinkl" w:cs="Arial Narrow"/>
        </w:rPr>
      </w:pPr>
      <w:r>
        <w:rPr>
          <w:rFonts w:ascii="Twinkl" w:hAnsi="Twinkl" w:cs="Arial Narrow"/>
        </w:rPr>
        <w:t>Where possible avoid laminated displays.</w:t>
      </w:r>
    </w:p>
    <w:p w14:paraId="233A3F09" w14:textId="77777777" w:rsidR="00D07859" w:rsidRPr="00D07859" w:rsidRDefault="00D07859" w:rsidP="00D07859">
      <w:pPr>
        <w:numPr>
          <w:ilvl w:val="0"/>
          <w:numId w:val="23"/>
        </w:numPr>
        <w:autoSpaceDE w:val="0"/>
        <w:autoSpaceDN w:val="0"/>
        <w:adjustRightInd w:val="0"/>
        <w:spacing w:after="0" w:line="240" w:lineRule="auto"/>
        <w:rPr>
          <w:rFonts w:ascii="Twinkl" w:hAnsi="Twinkl" w:cs="Arial Narrow"/>
        </w:rPr>
      </w:pPr>
      <w:r w:rsidRPr="00D07859">
        <w:rPr>
          <w:rFonts w:ascii="Twinkl" w:hAnsi="Twinkl" w:cs="Arial Narrow"/>
        </w:rPr>
        <w:t>Careful lettering and presentation are very important in creating the impression of purpose and order, and in indicating a concern for quality and excellence.</w:t>
      </w:r>
    </w:p>
    <w:p w14:paraId="0C90FEF6" w14:textId="78E9EA49" w:rsidR="00D07859" w:rsidRDefault="00D07859" w:rsidP="00D07859">
      <w:pPr>
        <w:numPr>
          <w:ilvl w:val="0"/>
          <w:numId w:val="23"/>
        </w:numPr>
        <w:autoSpaceDE w:val="0"/>
        <w:autoSpaceDN w:val="0"/>
        <w:adjustRightInd w:val="0"/>
        <w:spacing w:after="0" w:line="240" w:lineRule="auto"/>
        <w:rPr>
          <w:rFonts w:ascii="Twinkl" w:hAnsi="Twinkl" w:cs="Arial Narrow"/>
        </w:rPr>
      </w:pPr>
      <w:r w:rsidRPr="00D07859">
        <w:rPr>
          <w:rFonts w:ascii="Twinkl" w:hAnsi="Twinkl" w:cs="Arial Narrow"/>
        </w:rPr>
        <w:lastRenderedPageBreak/>
        <w:t>Displays in class should include - Literacy, Numeracy &amp; Math</w:t>
      </w:r>
      <w:r>
        <w:rPr>
          <w:rFonts w:ascii="Twinkl" w:hAnsi="Twinkl" w:cs="Arial Narrow"/>
        </w:rPr>
        <w:t>ematics</w:t>
      </w:r>
      <w:r w:rsidRPr="00D07859">
        <w:rPr>
          <w:rFonts w:ascii="Twinkl" w:hAnsi="Twinkl" w:cs="Arial Narrow"/>
        </w:rPr>
        <w:t>,</w:t>
      </w:r>
      <w:r>
        <w:rPr>
          <w:rFonts w:ascii="Twinkl" w:hAnsi="Twinkl" w:cs="Arial Narrow"/>
        </w:rPr>
        <w:t xml:space="preserve"> Health and Wellbeing, Technology and Learning Across the Curriculum</w:t>
      </w:r>
      <w:r w:rsidRPr="00D07859">
        <w:rPr>
          <w:rFonts w:ascii="Twinkl" w:hAnsi="Twinkl" w:cs="Arial Narrow"/>
        </w:rPr>
        <w:t xml:space="preserve"> work </w:t>
      </w:r>
      <w:r>
        <w:rPr>
          <w:rFonts w:ascii="Twinkl" w:hAnsi="Twinkl" w:cs="Arial Narrow"/>
        </w:rPr>
        <w:t>this may</w:t>
      </w:r>
      <w:r w:rsidRPr="00D07859">
        <w:rPr>
          <w:rFonts w:ascii="Twinkl" w:hAnsi="Twinkl" w:cs="Arial Narrow"/>
        </w:rPr>
        <w:t xml:space="preserve"> include essential key words/vocabulary, questions, </w:t>
      </w:r>
      <w:proofErr w:type="gramStart"/>
      <w:r w:rsidRPr="00D07859">
        <w:rPr>
          <w:rFonts w:ascii="Twinkl" w:hAnsi="Twinkl" w:cs="Arial Narrow"/>
        </w:rPr>
        <w:t>information</w:t>
      </w:r>
      <w:proofErr w:type="gramEnd"/>
      <w:r w:rsidRPr="00D07859">
        <w:rPr>
          <w:rFonts w:ascii="Twinkl" w:hAnsi="Twinkl" w:cs="Arial Narrow"/>
        </w:rPr>
        <w:t xml:space="preserve"> and targets to support pupil learning.</w:t>
      </w:r>
      <w:r>
        <w:rPr>
          <w:rFonts w:ascii="Twinkl" w:hAnsi="Twinkl" w:cs="Arial Narrow"/>
        </w:rPr>
        <w:t xml:space="preserve"> Class teachers also have access to display boards in the top section of the corridor and cloakroom.</w:t>
      </w:r>
    </w:p>
    <w:p w14:paraId="40CDE28A" w14:textId="085E63B0" w:rsidR="00D07859" w:rsidRPr="00D07859" w:rsidRDefault="00D07859" w:rsidP="00D07859">
      <w:pPr>
        <w:numPr>
          <w:ilvl w:val="0"/>
          <w:numId w:val="23"/>
        </w:numPr>
        <w:autoSpaceDE w:val="0"/>
        <w:autoSpaceDN w:val="0"/>
        <w:adjustRightInd w:val="0"/>
        <w:spacing w:after="0" w:line="240" w:lineRule="auto"/>
        <w:rPr>
          <w:rFonts w:ascii="Twinkl" w:hAnsi="Twinkl" w:cs="Arial Narrow"/>
        </w:rPr>
      </w:pPr>
      <w:r>
        <w:rPr>
          <w:rFonts w:ascii="Twinkl" w:hAnsi="Twinkl" w:cs="Arial Narrow"/>
        </w:rPr>
        <w:t>The main display board in the corridor is solely for an ECO notice boards, Shooting Star display and House display.</w:t>
      </w:r>
    </w:p>
    <w:p w14:paraId="3191C9CE" w14:textId="5A08670F" w:rsidR="00D07859" w:rsidRPr="00D07859" w:rsidRDefault="00D07859" w:rsidP="00D07859">
      <w:pPr>
        <w:numPr>
          <w:ilvl w:val="0"/>
          <w:numId w:val="23"/>
        </w:numPr>
        <w:autoSpaceDE w:val="0"/>
        <w:autoSpaceDN w:val="0"/>
        <w:adjustRightInd w:val="0"/>
        <w:spacing w:after="0" w:line="240" w:lineRule="auto"/>
        <w:rPr>
          <w:rFonts w:ascii="Twinkl" w:hAnsi="Twinkl" w:cs="Arial Narrow"/>
        </w:rPr>
      </w:pPr>
      <w:r w:rsidRPr="00D07859">
        <w:rPr>
          <w:rFonts w:ascii="Twinkl" w:hAnsi="Twinkl" w:cs="Arial Narrow"/>
        </w:rPr>
        <w:t>Other subjects/topic work can be displayed on a rota basis</w:t>
      </w:r>
      <w:r>
        <w:rPr>
          <w:rFonts w:ascii="Twinkl" w:hAnsi="Twinkl" w:cs="Arial Narrow"/>
        </w:rPr>
        <w:t xml:space="preserve"> in class.</w:t>
      </w:r>
    </w:p>
    <w:p w14:paraId="40F7C4A5" w14:textId="0F6682F1" w:rsidR="00D07859" w:rsidRPr="00D07859" w:rsidRDefault="00D07859" w:rsidP="00D07859">
      <w:pPr>
        <w:numPr>
          <w:ilvl w:val="0"/>
          <w:numId w:val="23"/>
        </w:numPr>
        <w:autoSpaceDE w:val="0"/>
        <w:autoSpaceDN w:val="0"/>
        <w:adjustRightInd w:val="0"/>
        <w:spacing w:after="0" w:line="240" w:lineRule="auto"/>
        <w:rPr>
          <w:rFonts w:ascii="Twinkl" w:hAnsi="Twinkl" w:cs="Arial Narrow"/>
        </w:rPr>
      </w:pPr>
      <w:r w:rsidRPr="00D07859">
        <w:rPr>
          <w:rFonts w:ascii="Twinkl" w:hAnsi="Twinkl" w:cs="Arial Narrow"/>
        </w:rPr>
        <w:t>Plan in advance for display work – consider forthcoming pieces of work that are most appropriate to use for display and allow time for the work to be completed</w:t>
      </w:r>
      <w:r>
        <w:rPr>
          <w:rFonts w:ascii="Twinkl" w:hAnsi="Twinkl" w:cs="Arial Narrow"/>
        </w:rPr>
        <w:t>.</w:t>
      </w:r>
    </w:p>
    <w:p w14:paraId="7C3FBB7D" w14:textId="77777777" w:rsidR="00D07859" w:rsidRPr="00D07859" w:rsidRDefault="00D07859" w:rsidP="00D07859">
      <w:pPr>
        <w:numPr>
          <w:ilvl w:val="0"/>
          <w:numId w:val="23"/>
        </w:numPr>
        <w:autoSpaceDE w:val="0"/>
        <w:autoSpaceDN w:val="0"/>
        <w:adjustRightInd w:val="0"/>
        <w:spacing w:after="0" w:line="240" w:lineRule="auto"/>
        <w:rPr>
          <w:rFonts w:ascii="Twinkl" w:hAnsi="Twinkl" w:cs="Arial Narrow"/>
        </w:rPr>
      </w:pPr>
      <w:r w:rsidRPr="00D07859">
        <w:rPr>
          <w:rFonts w:ascii="Twinkl" w:hAnsi="Twinkl" w:cs="Arial Narrow"/>
        </w:rPr>
        <w:t xml:space="preserve">Plan out the display beforehand thinking carefully about the layout and the colours you use for the work, </w:t>
      </w:r>
      <w:proofErr w:type="gramStart"/>
      <w:r w:rsidRPr="00D07859">
        <w:rPr>
          <w:rFonts w:ascii="Twinkl" w:hAnsi="Twinkl" w:cs="Arial Narrow"/>
        </w:rPr>
        <w:t>borders</w:t>
      </w:r>
      <w:proofErr w:type="gramEnd"/>
      <w:r w:rsidRPr="00D07859">
        <w:rPr>
          <w:rFonts w:ascii="Twinkl" w:hAnsi="Twinkl" w:cs="Arial Narrow"/>
        </w:rPr>
        <w:t xml:space="preserve"> and backgrounds. </w:t>
      </w:r>
    </w:p>
    <w:p w14:paraId="3408AA8A" w14:textId="6ABA1EE1" w:rsidR="00D07859" w:rsidRPr="00D07859" w:rsidRDefault="00D07859" w:rsidP="00D07859">
      <w:pPr>
        <w:numPr>
          <w:ilvl w:val="0"/>
          <w:numId w:val="23"/>
        </w:numPr>
        <w:autoSpaceDE w:val="0"/>
        <w:autoSpaceDN w:val="0"/>
        <w:adjustRightInd w:val="0"/>
        <w:spacing w:after="0" w:line="240" w:lineRule="auto"/>
        <w:rPr>
          <w:rFonts w:ascii="Twinkl" w:hAnsi="Twinkl" w:cs="Arial Narrow"/>
        </w:rPr>
      </w:pPr>
      <w:r w:rsidRPr="00D07859">
        <w:rPr>
          <w:rFonts w:ascii="Twinkl" w:hAnsi="Twinkl" w:cs="Arial Narrow"/>
        </w:rPr>
        <w:t>Displays do not necessarily have to be confined to the display board. Depending on where the display is, you can use the wall around them, have things hanging from the ceiling etc. (please check that the security alarm is not affected)</w:t>
      </w:r>
      <w:r>
        <w:rPr>
          <w:rFonts w:ascii="Twinkl" w:hAnsi="Twinkl" w:cs="Arial Narrow"/>
        </w:rPr>
        <w:t>.</w:t>
      </w:r>
    </w:p>
    <w:p w14:paraId="4B833AFC" w14:textId="013F9AF3" w:rsidR="00D07859" w:rsidRPr="00D07859" w:rsidRDefault="00D07859" w:rsidP="00D07859">
      <w:pPr>
        <w:numPr>
          <w:ilvl w:val="0"/>
          <w:numId w:val="23"/>
        </w:numPr>
        <w:autoSpaceDE w:val="0"/>
        <w:autoSpaceDN w:val="0"/>
        <w:adjustRightInd w:val="0"/>
        <w:spacing w:after="0" w:line="240" w:lineRule="auto"/>
        <w:rPr>
          <w:rFonts w:ascii="Twinkl" w:hAnsi="Twinkl" w:cs="Arial Narrow"/>
        </w:rPr>
      </w:pPr>
      <w:r w:rsidRPr="00D07859">
        <w:rPr>
          <w:rFonts w:ascii="Twinkl" w:hAnsi="Twinkl" w:cs="Arial Narrow"/>
        </w:rPr>
        <w:t>Displays should follow a variety of formats including teacher generated stimuli (probably at the beginning of an academic year), pupil work displayed by the teacher and pupil generated and displayed work</w:t>
      </w:r>
      <w:r>
        <w:rPr>
          <w:rFonts w:ascii="Twinkl" w:hAnsi="Twinkl" w:cs="Arial Narrow"/>
        </w:rPr>
        <w:t>.</w:t>
      </w:r>
    </w:p>
    <w:p w14:paraId="047AC0FF" w14:textId="77777777" w:rsidR="00D07859" w:rsidRPr="00D07859" w:rsidRDefault="00D07859" w:rsidP="00D07859">
      <w:pPr>
        <w:numPr>
          <w:ilvl w:val="0"/>
          <w:numId w:val="23"/>
        </w:numPr>
        <w:autoSpaceDE w:val="0"/>
        <w:autoSpaceDN w:val="0"/>
        <w:adjustRightInd w:val="0"/>
        <w:spacing w:after="0" w:line="240" w:lineRule="auto"/>
        <w:rPr>
          <w:rFonts w:ascii="Twinkl" w:hAnsi="Twinkl" w:cs="Arial Narrow"/>
        </w:rPr>
      </w:pPr>
      <w:r w:rsidRPr="00D07859">
        <w:rPr>
          <w:rFonts w:ascii="Twinkl" w:hAnsi="Twinkl" w:cs="Arial Narrow"/>
        </w:rPr>
        <w:t>All work should be clearly named where possible.</w:t>
      </w:r>
    </w:p>
    <w:p w14:paraId="744ABC3E" w14:textId="3C8032C3" w:rsidR="00D07859" w:rsidRPr="00D07859" w:rsidRDefault="00D07859" w:rsidP="00D07859">
      <w:pPr>
        <w:numPr>
          <w:ilvl w:val="0"/>
          <w:numId w:val="23"/>
        </w:numPr>
        <w:autoSpaceDE w:val="0"/>
        <w:autoSpaceDN w:val="0"/>
        <w:adjustRightInd w:val="0"/>
        <w:spacing w:after="0" w:line="240" w:lineRule="auto"/>
        <w:rPr>
          <w:rFonts w:ascii="Twinkl" w:hAnsi="Twinkl" w:cs="Arial Narrow"/>
        </w:rPr>
      </w:pPr>
      <w:r w:rsidRPr="00D07859">
        <w:rPr>
          <w:rFonts w:ascii="Twinkl" w:hAnsi="Twinkl" w:cs="Arial Narrow"/>
        </w:rPr>
        <w:t>Good quality materials and backing paper should be used</w:t>
      </w:r>
      <w:r>
        <w:rPr>
          <w:rFonts w:ascii="Twinkl" w:hAnsi="Twinkl" w:cs="Arial Narrow"/>
        </w:rPr>
        <w:t>- please use white paper and not recycled paper for classroom displays.</w:t>
      </w:r>
    </w:p>
    <w:p w14:paraId="72248CE8" w14:textId="77777777" w:rsidR="00D07859" w:rsidRPr="00D07859" w:rsidRDefault="00D07859" w:rsidP="00D07859">
      <w:pPr>
        <w:numPr>
          <w:ilvl w:val="0"/>
          <w:numId w:val="24"/>
        </w:numPr>
        <w:autoSpaceDE w:val="0"/>
        <w:autoSpaceDN w:val="0"/>
        <w:adjustRightInd w:val="0"/>
        <w:spacing w:after="0" w:line="240" w:lineRule="auto"/>
        <w:rPr>
          <w:rFonts w:ascii="Twinkl" w:hAnsi="Twinkl" w:cs="Arial Narrow"/>
        </w:rPr>
      </w:pPr>
      <w:r w:rsidRPr="00D07859">
        <w:rPr>
          <w:rFonts w:ascii="Twinkl" w:hAnsi="Twinkl" w:cs="Arial Narrow"/>
        </w:rPr>
        <w:t>Teachers are encouraged to delegate display work to support staff if they wish.</w:t>
      </w:r>
    </w:p>
    <w:p w14:paraId="7F3EA02E" w14:textId="77777777" w:rsidR="00D07859" w:rsidRPr="00D07859" w:rsidRDefault="00D07859" w:rsidP="00D07859">
      <w:pPr>
        <w:numPr>
          <w:ilvl w:val="0"/>
          <w:numId w:val="24"/>
        </w:numPr>
        <w:autoSpaceDE w:val="0"/>
        <w:autoSpaceDN w:val="0"/>
        <w:adjustRightInd w:val="0"/>
        <w:spacing w:after="0" w:line="240" w:lineRule="auto"/>
        <w:rPr>
          <w:rFonts w:ascii="Twinkl" w:hAnsi="Twinkl" w:cs="Arial Narrow"/>
        </w:rPr>
      </w:pPr>
      <w:r w:rsidRPr="00D07859">
        <w:rPr>
          <w:rFonts w:ascii="Twinkl" w:hAnsi="Twinkl" w:cs="Arial Narrow"/>
        </w:rPr>
        <w:t>Support staff should be made aware of this policy.</w:t>
      </w:r>
    </w:p>
    <w:p w14:paraId="20940750" w14:textId="77777777" w:rsidR="00D07859" w:rsidRPr="00D07859" w:rsidRDefault="00D07859" w:rsidP="00D07859">
      <w:pPr>
        <w:autoSpaceDE w:val="0"/>
        <w:autoSpaceDN w:val="0"/>
        <w:adjustRightInd w:val="0"/>
        <w:rPr>
          <w:rFonts w:ascii="Twinkl" w:hAnsi="Twinkl" w:cs="TimesNewRoman"/>
        </w:rPr>
      </w:pPr>
    </w:p>
    <w:p w14:paraId="69E9529D" w14:textId="4FA07E4B" w:rsidR="00D07859" w:rsidRPr="00D07859" w:rsidRDefault="00D07859" w:rsidP="00D07859">
      <w:pPr>
        <w:autoSpaceDE w:val="0"/>
        <w:autoSpaceDN w:val="0"/>
        <w:adjustRightInd w:val="0"/>
        <w:rPr>
          <w:rFonts w:ascii="Twinkl" w:hAnsi="Twinkl" w:cs="TimesNewRoman,Bold"/>
          <w:b/>
          <w:bCs/>
          <w:sz w:val="24"/>
          <w:szCs w:val="24"/>
          <w:u w:val="single"/>
        </w:rPr>
      </w:pPr>
      <w:r w:rsidRPr="00D07859">
        <w:rPr>
          <w:rFonts w:ascii="Twinkl" w:hAnsi="Twinkl" w:cs="TimesNewRoman,Bold"/>
          <w:b/>
          <w:bCs/>
          <w:sz w:val="24"/>
          <w:szCs w:val="24"/>
          <w:u w:val="single"/>
        </w:rPr>
        <w:t xml:space="preserve">Storage of </w:t>
      </w:r>
      <w:r>
        <w:rPr>
          <w:rFonts w:ascii="Twinkl" w:hAnsi="Twinkl" w:cs="TimesNewRoman,Bold"/>
          <w:b/>
          <w:bCs/>
          <w:sz w:val="24"/>
          <w:szCs w:val="24"/>
          <w:u w:val="single"/>
        </w:rPr>
        <w:t>w</w:t>
      </w:r>
      <w:r w:rsidRPr="00D07859">
        <w:rPr>
          <w:rFonts w:ascii="Twinkl" w:hAnsi="Twinkl" w:cs="TimesNewRoman,Bold"/>
          <w:b/>
          <w:bCs/>
          <w:sz w:val="24"/>
          <w:szCs w:val="24"/>
          <w:u w:val="single"/>
        </w:rPr>
        <w:t>ork</w:t>
      </w:r>
    </w:p>
    <w:p w14:paraId="371346F9" w14:textId="15C0055B" w:rsidR="00D07859" w:rsidRPr="00D07859" w:rsidRDefault="00D07859" w:rsidP="00D07859">
      <w:pPr>
        <w:numPr>
          <w:ilvl w:val="0"/>
          <w:numId w:val="25"/>
        </w:numPr>
        <w:autoSpaceDE w:val="0"/>
        <w:autoSpaceDN w:val="0"/>
        <w:adjustRightInd w:val="0"/>
        <w:spacing w:after="0" w:line="240" w:lineRule="auto"/>
        <w:rPr>
          <w:rFonts w:ascii="Twinkl" w:hAnsi="Twinkl" w:cs="TimesNewRoman"/>
        </w:rPr>
      </w:pPr>
      <w:r w:rsidRPr="00D07859">
        <w:rPr>
          <w:rFonts w:ascii="Twinkl" w:hAnsi="Twinkl" w:cs="TimesNewRoman"/>
        </w:rPr>
        <w:t xml:space="preserve">Literacy: Literacy work will be stored </w:t>
      </w:r>
      <w:r w:rsidR="009404EC">
        <w:rPr>
          <w:rFonts w:ascii="Twinkl" w:hAnsi="Twinkl" w:cs="TimesNewRoman"/>
        </w:rPr>
        <w:t>o</w:t>
      </w:r>
      <w:r w:rsidRPr="00D07859">
        <w:rPr>
          <w:rFonts w:ascii="Twinkl" w:hAnsi="Twinkl" w:cs="TimesNewRoman"/>
        </w:rPr>
        <w:t xml:space="preserve">n either </w:t>
      </w:r>
      <w:r w:rsidR="009404EC">
        <w:rPr>
          <w:rFonts w:ascii="Twinkl" w:hAnsi="Twinkl" w:cs="TimesNewRoman"/>
        </w:rPr>
        <w:t>Seesaw</w:t>
      </w:r>
      <w:r w:rsidRPr="00D07859">
        <w:rPr>
          <w:rFonts w:ascii="Twinkl" w:hAnsi="Twinkl" w:cs="TimesNewRoman"/>
        </w:rPr>
        <w:t xml:space="preserve"> journals, extended writing </w:t>
      </w:r>
      <w:r w:rsidR="00D75390">
        <w:rPr>
          <w:rFonts w:ascii="Twinkl" w:hAnsi="Twinkl" w:cs="TimesNewRoman"/>
        </w:rPr>
        <w:t>jotters</w:t>
      </w:r>
      <w:r w:rsidRPr="00D07859">
        <w:rPr>
          <w:rFonts w:ascii="Twinkl" w:hAnsi="Twinkl" w:cs="TimesNewRoman"/>
        </w:rPr>
        <w:t xml:space="preserve">, literacy </w:t>
      </w:r>
      <w:r w:rsidR="00D75390">
        <w:rPr>
          <w:rFonts w:ascii="Twinkl" w:hAnsi="Twinkl" w:cs="TimesNewRoman"/>
        </w:rPr>
        <w:t>jotters</w:t>
      </w:r>
      <w:r w:rsidRPr="00D07859">
        <w:rPr>
          <w:rFonts w:ascii="Twinkl" w:hAnsi="Twinkl" w:cs="TimesNewRoman"/>
        </w:rPr>
        <w:t xml:space="preserve">, spelling logs or handwriting </w:t>
      </w:r>
      <w:r w:rsidR="00D75390">
        <w:rPr>
          <w:rFonts w:ascii="Twinkl" w:hAnsi="Twinkl" w:cs="TimesNewRoman"/>
        </w:rPr>
        <w:t>jotters</w:t>
      </w:r>
      <w:r w:rsidRPr="00D07859">
        <w:rPr>
          <w:rFonts w:ascii="Twinkl" w:hAnsi="Twinkl" w:cs="TimesNewRoman"/>
        </w:rPr>
        <w:t xml:space="preserve"> and files.</w:t>
      </w:r>
    </w:p>
    <w:p w14:paraId="7996948C" w14:textId="1878BB83" w:rsidR="00D07859" w:rsidRPr="00D07859" w:rsidRDefault="00D07859" w:rsidP="00D07859">
      <w:pPr>
        <w:numPr>
          <w:ilvl w:val="0"/>
          <w:numId w:val="25"/>
        </w:numPr>
        <w:autoSpaceDE w:val="0"/>
        <w:autoSpaceDN w:val="0"/>
        <w:adjustRightInd w:val="0"/>
        <w:spacing w:after="0" w:line="240" w:lineRule="auto"/>
        <w:rPr>
          <w:rFonts w:ascii="Twinkl" w:hAnsi="Twinkl" w:cs="TimesNewRoman"/>
        </w:rPr>
      </w:pPr>
      <w:r w:rsidRPr="00D07859">
        <w:rPr>
          <w:rFonts w:ascii="Twinkl" w:hAnsi="Twinkl" w:cs="TimesNewRoman"/>
        </w:rPr>
        <w:t>Numeracy: All work is stored in one maths book. One number is written in one space.</w:t>
      </w:r>
      <w:r w:rsidR="009404EC">
        <w:rPr>
          <w:rFonts w:ascii="Twinkl" w:hAnsi="Twinkl" w:cs="TimesNewRoman"/>
        </w:rPr>
        <w:t xml:space="preserve"> Worksheets pulled together to make workbooks for the younger learners.</w:t>
      </w:r>
    </w:p>
    <w:p w14:paraId="20CDB3C0" w14:textId="47698E96" w:rsidR="00D07859" w:rsidRPr="00D07859" w:rsidRDefault="00D07859" w:rsidP="00D07859">
      <w:pPr>
        <w:numPr>
          <w:ilvl w:val="0"/>
          <w:numId w:val="25"/>
        </w:numPr>
        <w:autoSpaceDE w:val="0"/>
        <w:autoSpaceDN w:val="0"/>
        <w:adjustRightInd w:val="0"/>
        <w:spacing w:after="0" w:line="240" w:lineRule="auto"/>
        <w:rPr>
          <w:rFonts w:ascii="Twinkl" w:hAnsi="Twinkl" w:cs="TimesNewRoman"/>
        </w:rPr>
      </w:pPr>
      <w:r w:rsidRPr="00D07859">
        <w:rPr>
          <w:rFonts w:ascii="Twinkl" w:hAnsi="Twinkl" w:cs="TimesNewRoman"/>
        </w:rPr>
        <w:t xml:space="preserve">Science: Work is stored in an alternate plain/lined </w:t>
      </w:r>
      <w:r w:rsidR="00D75390">
        <w:rPr>
          <w:rFonts w:ascii="Twinkl" w:hAnsi="Twinkl" w:cs="TimesNewRoman"/>
        </w:rPr>
        <w:t>jotters</w:t>
      </w:r>
      <w:r w:rsidRPr="00D07859">
        <w:rPr>
          <w:rFonts w:ascii="Twinkl" w:hAnsi="Twinkl" w:cs="TimesNewRoman"/>
        </w:rPr>
        <w:t xml:space="preserve"> or topic folder.</w:t>
      </w:r>
    </w:p>
    <w:p w14:paraId="0E758E04" w14:textId="30E112F0" w:rsidR="00D07859" w:rsidRPr="00D07859" w:rsidRDefault="00D07859" w:rsidP="00D07859">
      <w:pPr>
        <w:numPr>
          <w:ilvl w:val="0"/>
          <w:numId w:val="25"/>
        </w:numPr>
        <w:autoSpaceDE w:val="0"/>
        <w:autoSpaceDN w:val="0"/>
        <w:adjustRightInd w:val="0"/>
        <w:spacing w:after="0" w:line="240" w:lineRule="auto"/>
        <w:rPr>
          <w:rFonts w:ascii="Twinkl" w:hAnsi="Twinkl" w:cs="TimesNewRoman"/>
        </w:rPr>
      </w:pPr>
      <w:r w:rsidRPr="00D07859">
        <w:rPr>
          <w:rFonts w:ascii="Twinkl" w:hAnsi="Twinkl" w:cs="TimesNewRoman"/>
        </w:rPr>
        <w:t xml:space="preserve">Digital Learning: Work is stored </w:t>
      </w:r>
      <w:r w:rsidR="009404EC">
        <w:rPr>
          <w:rFonts w:ascii="Twinkl" w:hAnsi="Twinkl" w:cs="TimesNewRoman"/>
        </w:rPr>
        <w:t>on Seesaw, Teams or</w:t>
      </w:r>
      <w:r w:rsidRPr="00D07859">
        <w:rPr>
          <w:rFonts w:ascii="Twinkl" w:hAnsi="Twinkl" w:cs="TimesNewRoman"/>
        </w:rPr>
        <w:t xml:space="preserve"> on the computer or iPad. They should be checked to ensure that they are saved correctly in their own file.</w:t>
      </w:r>
    </w:p>
    <w:p w14:paraId="4ED5EAF2" w14:textId="53845354" w:rsidR="00D07859" w:rsidRPr="00D07859" w:rsidRDefault="00D07859" w:rsidP="00D07859">
      <w:pPr>
        <w:numPr>
          <w:ilvl w:val="0"/>
          <w:numId w:val="25"/>
        </w:numPr>
        <w:autoSpaceDE w:val="0"/>
        <w:autoSpaceDN w:val="0"/>
        <w:adjustRightInd w:val="0"/>
        <w:spacing w:after="0" w:line="240" w:lineRule="auto"/>
        <w:rPr>
          <w:rFonts w:ascii="Twinkl" w:hAnsi="Twinkl" w:cs="TimesNewRoman"/>
        </w:rPr>
      </w:pPr>
      <w:r w:rsidRPr="00D07859">
        <w:rPr>
          <w:rFonts w:ascii="Twinkl" w:hAnsi="Twinkl" w:cs="TimesNewRoman"/>
        </w:rPr>
        <w:t>Music: Work is stored on recordings and / or photographs</w:t>
      </w:r>
      <w:r w:rsidR="009404EC">
        <w:rPr>
          <w:rFonts w:ascii="Twinkl" w:hAnsi="Twinkl" w:cs="TimesNewRoman"/>
        </w:rPr>
        <w:t xml:space="preserve"> of </w:t>
      </w:r>
      <w:r w:rsidRPr="00D07859">
        <w:rPr>
          <w:rFonts w:ascii="Twinkl" w:hAnsi="Twinkl" w:cs="TimesNewRoman"/>
        </w:rPr>
        <w:t>pupils’ work.</w:t>
      </w:r>
    </w:p>
    <w:p w14:paraId="7FA3284B" w14:textId="6B1BB01E" w:rsidR="00D07859" w:rsidRPr="00D07859" w:rsidRDefault="00D07859" w:rsidP="00D07859">
      <w:pPr>
        <w:numPr>
          <w:ilvl w:val="0"/>
          <w:numId w:val="25"/>
        </w:numPr>
        <w:autoSpaceDE w:val="0"/>
        <w:autoSpaceDN w:val="0"/>
        <w:adjustRightInd w:val="0"/>
        <w:spacing w:after="0" w:line="240" w:lineRule="auto"/>
        <w:rPr>
          <w:rFonts w:ascii="Twinkl" w:hAnsi="Twinkl" w:cs="TimesNewRoman"/>
        </w:rPr>
      </w:pPr>
      <w:r w:rsidRPr="00D07859">
        <w:rPr>
          <w:rFonts w:ascii="Twinkl" w:hAnsi="Twinkl" w:cs="TimesNewRoman"/>
        </w:rPr>
        <w:t>Art and DT: Work is kept in individual plastic wallets in school</w:t>
      </w:r>
      <w:r w:rsidR="009404EC">
        <w:rPr>
          <w:rFonts w:ascii="Twinkl" w:hAnsi="Twinkl" w:cs="TimesNewRoman"/>
        </w:rPr>
        <w:t>.</w:t>
      </w:r>
    </w:p>
    <w:p w14:paraId="314DB20B" w14:textId="275ACC42" w:rsidR="00D07859" w:rsidRPr="00D07859" w:rsidRDefault="00D07859" w:rsidP="00D07859">
      <w:pPr>
        <w:numPr>
          <w:ilvl w:val="0"/>
          <w:numId w:val="25"/>
        </w:numPr>
        <w:autoSpaceDE w:val="0"/>
        <w:autoSpaceDN w:val="0"/>
        <w:adjustRightInd w:val="0"/>
        <w:spacing w:after="0" w:line="240" w:lineRule="auto"/>
        <w:rPr>
          <w:rFonts w:ascii="Twinkl" w:hAnsi="Twinkl" w:cs="TimesNewRoman"/>
        </w:rPr>
      </w:pPr>
      <w:r w:rsidRPr="00D07859">
        <w:rPr>
          <w:rFonts w:ascii="Twinkl" w:hAnsi="Twinkl" w:cs="TimesNewRoman"/>
        </w:rPr>
        <w:t xml:space="preserve">All other subjects will be stored in </w:t>
      </w:r>
      <w:r w:rsidR="009404EC">
        <w:rPr>
          <w:rFonts w:ascii="Twinkl" w:hAnsi="Twinkl" w:cs="TimesNewRoman"/>
        </w:rPr>
        <w:t>t</w:t>
      </w:r>
      <w:r w:rsidRPr="00D07859">
        <w:rPr>
          <w:rFonts w:ascii="Twinkl" w:hAnsi="Twinkl" w:cs="TimesNewRoman"/>
        </w:rPr>
        <w:t>opic</w:t>
      </w:r>
      <w:r w:rsidR="009404EC">
        <w:rPr>
          <w:rFonts w:ascii="Twinkl" w:hAnsi="Twinkl" w:cs="TimesNewRoman"/>
        </w:rPr>
        <w:t xml:space="preserve"> or c</w:t>
      </w:r>
      <w:r w:rsidRPr="00D07859">
        <w:rPr>
          <w:rFonts w:ascii="Twinkl" w:hAnsi="Twinkl" w:cs="TimesNewRoman"/>
        </w:rPr>
        <w:t xml:space="preserve">lass </w:t>
      </w:r>
      <w:r w:rsidR="009404EC">
        <w:rPr>
          <w:rFonts w:ascii="Twinkl" w:hAnsi="Twinkl" w:cs="TimesNewRoman"/>
        </w:rPr>
        <w:t>jotters.</w:t>
      </w:r>
    </w:p>
    <w:p w14:paraId="0CB41FF3" w14:textId="6EB15E64" w:rsidR="00D07859" w:rsidRPr="00D07859" w:rsidRDefault="009404EC" w:rsidP="00D07859">
      <w:pPr>
        <w:numPr>
          <w:ilvl w:val="0"/>
          <w:numId w:val="25"/>
        </w:numPr>
        <w:autoSpaceDE w:val="0"/>
        <w:autoSpaceDN w:val="0"/>
        <w:adjustRightInd w:val="0"/>
        <w:spacing w:after="0" w:line="240" w:lineRule="auto"/>
        <w:rPr>
          <w:rFonts w:ascii="Twinkl" w:hAnsi="Twinkl" w:cs="TimesNewRoman"/>
        </w:rPr>
      </w:pPr>
      <w:r>
        <w:rPr>
          <w:rFonts w:ascii="Twinkl" w:hAnsi="Twinkl" w:cs="TimesNewRoman"/>
        </w:rPr>
        <w:t>Jotters</w:t>
      </w:r>
      <w:r w:rsidR="00D07859" w:rsidRPr="00D07859">
        <w:rPr>
          <w:rFonts w:ascii="Twinkl" w:hAnsi="Twinkl" w:cs="TimesNewRoman"/>
        </w:rPr>
        <w:t xml:space="preserve"> should be stored in school until the end of the academic year. </w:t>
      </w:r>
      <w:r>
        <w:rPr>
          <w:rFonts w:ascii="Twinkl" w:hAnsi="Twinkl" w:cs="TimesNewRoman"/>
        </w:rPr>
        <w:t>Jotters</w:t>
      </w:r>
      <w:r w:rsidR="00D07859" w:rsidRPr="00D07859">
        <w:rPr>
          <w:rFonts w:ascii="Twinkl" w:hAnsi="Twinkl" w:cs="TimesNewRoman"/>
        </w:rPr>
        <w:t xml:space="preserve"> should be numbered to show progress.</w:t>
      </w:r>
    </w:p>
    <w:p w14:paraId="753A597B" w14:textId="7DA144D3" w:rsidR="00D07859" w:rsidRPr="00D07859" w:rsidRDefault="00D07859" w:rsidP="00D07859">
      <w:pPr>
        <w:numPr>
          <w:ilvl w:val="0"/>
          <w:numId w:val="25"/>
        </w:numPr>
        <w:autoSpaceDE w:val="0"/>
        <w:autoSpaceDN w:val="0"/>
        <w:adjustRightInd w:val="0"/>
        <w:spacing w:after="0" w:line="240" w:lineRule="auto"/>
        <w:rPr>
          <w:rFonts w:ascii="Twinkl" w:hAnsi="Twinkl" w:cs="TimesNewRoman"/>
        </w:rPr>
      </w:pPr>
      <w:r w:rsidRPr="00D07859">
        <w:rPr>
          <w:rFonts w:ascii="Twinkl" w:hAnsi="Twinkl" w:cs="TimesNewRoman"/>
        </w:rPr>
        <w:t xml:space="preserve">Children </w:t>
      </w:r>
      <w:proofErr w:type="gramStart"/>
      <w:r w:rsidRPr="00D07859">
        <w:rPr>
          <w:rFonts w:ascii="Twinkl" w:hAnsi="Twinkl" w:cs="TimesNewRoman"/>
        </w:rPr>
        <w:t>are not be</w:t>
      </w:r>
      <w:proofErr w:type="gramEnd"/>
      <w:r w:rsidRPr="00D07859">
        <w:rPr>
          <w:rFonts w:ascii="Twinkl" w:hAnsi="Twinkl" w:cs="TimesNewRoman"/>
        </w:rPr>
        <w:t xml:space="preserve"> allowed to deface the front covers of </w:t>
      </w:r>
      <w:r w:rsidR="009404EC">
        <w:rPr>
          <w:rFonts w:ascii="Twinkl" w:hAnsi="Twinkl" w:cs="TimesNewRoman"/>
        </w:rPr>
        <w:t>jotters</w:t>
      </w:r>
      <w:r w:rsidRPr="00D07859">
        <w:rPr>
          <w:rFonts w:ascii="Twinkl" w:hAnsi="Twinkl" w:cs="TimesNewRoman"/>
        </w:rPr>
        <w:t>. They should also be encouraged to keep the covers tidy. Teachers should complete the covers using word processed labels. The name, class and subject should be clearly labelled.</w:t>
      </w:r>
    </w:p>
    <w:p w14:paraId="2669E217" w14:textId="77777777" w:rsidR="00D07859" w:rsidRPr="00D07859" w:rsidRDefault="00D07859" w:rsidP="00D07859">
      <w:pPr>
        <w:autoSpaceDE w:val="0"/>
        <w:autoSpaceDN w:val="0"/>
        <w:adjustRightInd w:val="0"/>
        <w:rPr>
          <w:rFonts w:ascii="Twinkl" w:hAnsi="Twinkl" w:cs="TimesNewRoman,BoldItalic"/>
        </w:rPr>
      </w:pPr>
    </w:p>
    <w:p w14:paraId="47136392" w14:textId="77777777" w:rsidR="00D07859" w:rsidRPr="009404EC" w:rsidRDefault="00D07859" w:rsidP="00D07859">
      <w:pPr>
        <w:autoSpaceDE w:val="0"/>
        <w:autoSpaceDN w:val="0"/>
        <w:adjustRightInd w:val="0"/>
        <w:rPr>
          <w:rFonts w:ascii="Twinkl" w:hAnsi="Twinkl" w:cs="TimesNewRoman,Bold"/>
          <w:b/>
          <w:bCs/>
          <w:sz w:val="24"/>
          <w:szCs w:val="24"/>
          <w:u w:val="single"/>
        </w:rPr>
      </w:pPr>
      <w:r w:rsidRPr="009404EC">
        <w:rPr>
          <w:rFonts w:ascii="Twinkl" w:hAnsi="Twinkl" w:cs="TimesNewRoman,Bold"/>
          <w:b/>
          <w:bCs/>
          <w:sz w:val="24"/>
          <w:szCs w:val="24"/>
          <w:u w:val="single"/>
        </w:rPr>
        <w:t>Writing for Display</w:t>
      </w:r>
    </w:p>
    <w:p w14:paraId="4DDFC25D" w14:textId="77777777" w:rsidR="00D07859" w:rsidRPr="00D07859" w:rsidRDefault="00D07859" w:rsidP="00D07859">
      <w:pPr>
        <w:numPr>
          <w:ilvl w:val="0"/>
          <w:numId w:val="26"/>
        </w:numPr>
        <w:autoSpaceDE w:val="0"/>
        <w:autoSpaceDN w:val="0"/>
        <w:adjustRightInd w:val="0"/>
        <w:spacing w:after="0" w:line="240" w:lineRule="auto"/>
        <w:rPr>
          <w:rFonts w:ascii="Twinkl" w:hAnsi="Twinkl" w:cs="TimesNewRoman"/>
        </w:rPr>
      </w:pPr>
      <w:r w:rsidRPr="00D07859">
        <w:rPr>
          <w:rFonts w:ascii="Twinkl" w:hAnsi="Twinkl" w:cs="TimesNewRoman"/>
        </w:rPr>
        <w:t>Writing on display should be of a high standard. The work should be of high quality and for older children they should use line guides to ensure there is a high standard of finished work.</w:t>
      </w:r>
    </w:p>
    <w:p w14:paraId="1C3039F6" w14:textId="77777777" w:rsidR="00D07859" w:rsidRPr="00D07859" w:rsidRDefault="00D07859" w:rsidP="00D07859">
      <w:pPr>
        <w:numPr>
          <w:ilvl w:val="0"/>
          <w:numId w:val="26"/>
        </w:numPr>
        <w:autoSpaceDE w:val="0"/>
        <w:autoSpaceDN w:val="0"/>
        <w:adjustRightInd w:val="0"/>
        <w:spacing w:after="0" w:line="240" w:lineRule="auto"/>
        <w:rPr>
          <w:rFonts w:ascii="Twinkl" w:hAnsi="Twinkl" w:cs="TimesNewRoman"/>
        </w:rPr>
      </w:pPr>
      <w:r w:rsidRPr="00D07859">
        <w:rPr>
          <w:rFonts w:ascii="Twinkl" w:hAnsi="Twinkl" w:cs="TimesNewRoman"/>
        </w:rPr>
        <w:t>Spellings should be accurate and reflect the child’s best efforts for their ability. All displayed work should be titled. Individual work should be named where possible.</w:t>
      </w:r>
    </w:p>
    <w:p w14:paraId="2B5F2392" w14:textId="77777777" w:rsidR="00D07859" w:rsidRPr="00D07859" w:rsidRDefault="00D07859" w:rsidP="00D07859">
      <w:pPr>
        <w:autoSpaceDE w:val="0"/>
        <w:autoSpaceDN w:val="0"/>
        <w:adjustRightInd w:val="0"/>
        <w:rPr>
          <w:rFonts w:ascii="Twinkl" w:hAnsi="Twinkl" w:cs="TimesNewRoman,Bold"/>
          <w:u w:val="single"/>
        </w:rPr>
      </w:pPr>
    </w:p>
    <w:p w14:paraId="7BE46938" w14:textId="77777777" w:rsidR="00D07859" w:rsidRPr="009404EC" w:rsidRDefault="00D07859" w:rsidP="00D07859">
      <w:pPr>
        <w:autoSpaceDE w:val="0"/>
        <w:autoSpaceDN w:val="0"/>
        <w:adjustRightInd w:val="0"/>
        <w:rPr>
          <w:rFonts w:ascii="Twinkl" w:hAnsi="Twinkl" w:cs="TimesNewRoman,Bold"/>
          <w:b/>
          <w:bCs/>
          <w:sz w:val="24"/>
          <w:szCs w:val="24"/>
          <w:u w:val="single"/>
        </w:rPr>
      </w:pPr>
      <w:r w:rsidRPr="009404EC">
        <w:rPr>
          <w:rFonts w:ascii="Twinkl" w:hAnsi="Twinkl" w:cs="TimesNewRoman,Bold"/>
          <w:b/>
          <w:bCs/>
          <w:sz w:val="24"/>
          <w:szCs w:val="24"/>
          <w:u w:val="single"/>
        </w:rPr>
        <w:t>Presentation of Work in Books</w:t>
      </w:r>
    </w:p>
    <w:p w14:paraId="04A5955A" w14:textId="787B5F08" w:rsidR="00D07859" w:rsidRPr="00D07859" w:rsidRDefault="00D07859" w:rsidP="00D07859">
      <w:pPr>
        <w:numPr>
          <w:ilvl w:val="0"/>
          <w:numId w:val="26"/>
        </w:numPr>
        <w:autoSpaceDE w:val="0"/>
        <w:autoSpaceDN w:val="0"/>
        <w:adjustRightInd w:val="0"/>
        <w:spacing w:after="0" w:line="240" w:lineRule="auto"/>
        <w:rPr>
          <w:rFonts w:ascii="Twinkl" w:hAnsi="Twinkl" w:cs="TimesNewRoman"/>
        </w:rPr>
      </w:pPr>
      <w:r w:rsidRPr="00D07859">
        <w:rPr>
          <w:rFonts w:ascii="Twinkl" w:hAnsi="Twinkl" w:cs="TimesNewRoman"/>
        </w:rPr>
        <w:t xml:space="preserve">The whole school uses </w:t>
      </w:r>
      <w:r w:rsidR="00D75390">
        <w:rPr>
          <w:rFonts w:ascii="Twinkl" w:hAnsi="Twinkl" w:cs="TimesNewRoman"/>
        </w:rPr>
        <w:t>RWI and Nelson</w:t>
      </w:r>
      <w:r w:rsidRPr="00D07859">
        <w:rPr>
          <w:rFonts w:ascii="Twinkl" w:hAnsi="Twinkl" w:cs="TimesNewRoman"/>
        </w:rPr>
        <w:t xml:space="preserve"> handwriting scheme</w:t>
      </w:r>
      <w:r w:rsidR="00D75390">
        <w:rPr>
          <w:rFonts w:ascii="Twinkl" w:hAnsi="Twinkl" w:cs="TimesNewRoman"/>
        </w:rPr>
        <w:t>s</w:t>
      </w:r>
      <w:r w:rsidRPr="00D07859">
        <w:rPr>
          <w:rFonts w:ascii="Twinkl" w:hAnsi="Twinkl" w:cs="TimesNewRoman"/>
        </w:rPr>
        <w:t xml:space="preserve"> and the correct formation of letters is clearly displayed in each year group for children to reflect on and copy. Handwriting is taught as a discrete area in all year groups from the beginning of P1.</w:t>
      </w:r>
    </w:p>
    <w:p w14:paraId="5F5F4D46" w14:textId="77777777" w:rsidR="00D07859" w:rsidRPr="00D07859" w:rsidRDefault="00D07859" w:rsidP="00D07859">
      <w:pPr>
        <w:numPr>
          <w:ilvl w:val="0"/>
          <w:numId w:val="26"/>
        </w:numPr>
        <w:autoSpaceDE w:val="0"/>
        <w:autoSpaceDN w:val="0"/>
        <w:adjustRightInd w:val="0"/>
        <w:spacing w:after="0" w:line="240" w:lineRule="auto"/>
        <w:rPr>
          <w:rFonts w:ascii="Twinkl" w:hAnsi="Twinkl" w:cs="TimesNewRoman"/>
        </w:rPr>
      </w:pPr>
      <w:r w:rsidRPr="00D07859">
        <w:rPr>
          <w:rFonts w:ascii="Twinkl" w:hAnsi="Twinkl" w:cs="TimesNewRoman"/>
        </w:rPr>
        <w:lastRenderedPageBreak/>
        <w:t>All work must be dated and titled. The short date is used in all work except literacy when the long date will be used.</w:t>
      </w:r>
    </w:p>
    <w:p w14:paraId="66245D61" w14:textId="77777777" w:rsidR="00D07859" w:rsidRPr="00D07859" w:rsidRDefault="00D07859" w:rsidP="00D07859">
      <w:pPr>
        <w:numPr>
          <w:ilvl w:val="0"/>
          <w:numId w:val="26"/>
        </w:numPr>
        <w:autoSpaceDE w:val="0"/>
        <w:autoSpaceDN w:val="0"/>
        <w:adjustRightInd w:val="0"/>
        <w:spacing w:after="0" w:line="240" w:lineRule="auto"/>
        <w:rPr>
          <w:rFonts w:ascii="Twinkl" w:hAnsi="Twinkl" w:cs="TimesNewRoman"/>
        </w:rPr>
      </w:pPr>
      <w:r w:rsidRPr="00D07859">
        <w:rPr>
          <w:rFonts w:ascii="Twinkl" w:hAnsi="Twinkl" w:cs="TimesNewRoman"/>
        </w:rPr>
        <w:t>Key words on titles should have capital letters.</w:t>
      </w:r>
    </w:p>
    <w:p w14:paraId="1C1F421C" w14:textId="43CC4B8F" w:rsidR="00D07859" w:rsidRPr="00D07859" w:rsidRDefault="00D07859" w:rsidP="00D07859">
      <w:pPr>
        <w:numPr>
          <w:ilvl w:val="0"/>
          <w:numId w:val="26"/>
        </w:numPr>
        <w:autoSpaceDE w:val="0"/>
        <w:autoSpaceDN w:val="0"/>
        <w:adjustRightInd w:val="0"/>
        <w:spacing w:after="0" w:line="240" w:lineRule="auto"/>
        <w:rPr>
          <w:rFonts w:ascii="Twinkl" w:hAnsi="Twinkl" w:cs="TimesNewRoman"/>
        </w:rPr>
      </w:pPr>
      <w:r w:rsidRPr="00D07859">
        <w:rPr>
          <w:rFonts w:ascii="Twinkl" w:hAnsi="Twinkl" w:cs="TimesNewRoman"/>
        </w:rPr>
        <w:t xml:space="preserve">Work should be ruled off and dates written underneath. Under no circumstances must pages be left blank. Pupils will only receive a replacement </w:t>
      </w:r>
      <w:r w:rsidR="009404EC">
        <w:rPr>
          <w:rFonts w:ascii="Twinkl" w:hAnsi="Twinkl" w:cs="TimesNewRoman"/>
        </w:rPr>
        <w:t>jotter</w:t>
      </w:r>
      <w:r w:rsidRPr="00D07859">
        <w:rPr>
          <w:rFonts w:ascii="Twinkl" w:hAnsi="Twinkl" w:cs="TimesNewRoman"/>
        </w:rPr>
        <w:t xml:space="preserve"> when the first one is full.</w:t>
      </w:r>
    </w:p>
    <w:p w14:paraId="7637E6EA" w14:textId="0266B097" w:rsidR="00D07859" w:rsidRDefault="009404EC" w:rsidP="00D07859">
      <w:pPr>
        <w:numPr>
          <w:ilvl w:val="0"/>
          <w:numId w:val="26"/>
        </w:numPr>
        <w:autoSpaceDE w:val="0"/>
        <w:autoSpaceDN w:val="0"/>
        <w:adjustRightInd w:val="0"/>
        <w:spacing w:after="0" w:line="240" w:lineRule="auto"/>
        <w:rPr>
          <w:rFonts w:ascii="Twinkl" w:hAnsi="Twinkl" w:cs="TimesNewRoman"/>
        </w:rPr>
      </w:pPr>
      <w:r>
        <w:rPr>
          <w:rFonts w:ascii="Twinkl" w:hAnsi="Twinkl" w:cs="TimesNewRoman"/>
        </w:rPr>
        <w:t>P</w:t>
      </w:r>
      <w:r w:rsidR="00D07859" w:rsidRPr="00D07859">
        <w:rPr>
          <w:rFonts w:ascii="Twinkl" w:hAnsi="Twinkl" w:cs="TimesNewRoman"/>
        </w:rPr>
        <w:t xml:space="preserve">upils should be trained to tidy their desks </w:t>
      </w:r>
      <w:r>
        <w:rPr>
          <w:rFonts w:ascii="Twinkl" w:hAnsi="Twinkl" w:cs="TimesNewRoman"/>
        </w:rPr>
        <w:t>and learning environment regularly throughout the day- t</w:t>
      </w:r>
      <w:r w:rsidR="00D07859" w:rsidRPr="00D07859">
        <w:rPr>
          <w:rFonts w:ascii="Twinkl" w:hAnsi="Twinkl" w:cs="TimesNewRoman"/>
        </w:rPr>
        <w:t xml:space="preserve">his includes picking things off the floor and tables so that effective </w:t>
      </w:r>
      <w:r>
        <w:rPr>
          <w:rFonts w:ascii="Twinkl" w:hAnsi="Twinkl" w:cs="TimesNewRoman"/>
        </w:rPr>
        <w:t xml:space="preserve">organisation is present and also </w:t>
      </w:r>
      <w:r w:rsidR="00D07859" w:rsidRPr="00D07859">
        <w:rPr>
          <w:rFonts w:ascii="Twinkl" w:hAnsi="Twinkl" w:cs="TimesNewRoman"/>
        </w:rPr>
        <w:t>cleaning of the classroom can take place.</w:t>
      </w:r>
    </w:p>
    <w:p w14:paraId="38913160" w14:textId="4C80E5E1" w:rsidR="009404EC" w:rsidRPr="00D07859" w:rsidRDefault="009404EC" w:rsidP="00D07859">
      <w:pPr>
        <w:numPr>
          <w:ilvl w:val="0"/>
          <w:numId w:val="26"/>
        </w:numPr>
        <w:autoSpaceDE w:val="0"/>
        <w:autoSpaceDN w:val="0"/>
        <w:adjustRightInd w:val="0"/>
        <w:spacing w:after="0" w:line="240" w:lineRule="auto"/>
        <w:rPr>
          <w:rFonts w:ascii="Twinkl" w:hAnsi="Twinkl" w:cs="TimesNewRoman"/>
        </w:rPr>
      </w:pPr>
      <w:r>
        <w:rPr>
          <w:rFonts w:ascii="Twinkl" w:hAnsi="Twinkl" w:cs="TimesNewRoman"/>
        </w:rPr>
        <w:t>All play resources including models and loose part play must be stored away at the end of each day leaving the classrooms tidy.</w:t>
      </w:r>
    </w:p>
    <w:p w14:paraId="59A2886E" w14:textId="77777777" w:rsidR="00D07859" w:rsidRPr="00D07859" w:rsidRDefault="00D07859" w:rsidP="00D07859">
      <w:pPr>
        <w:numPr>
          <w:ilvl w:val="0"/>
          <w:numId w:val="26"/>
        </w:numPr>
        <w:autoSpaceDE w:val="0"/>
        <w:autoSpaceDN w:val="0"/>
        <w:adjustRightInd w:val="0"/>
        <w:spacing w:after="0" w:line="240" w:lineRule="auto"/>
        <w:rPr>
          <w:rFonts w:ascii="Twinkl" w:hAnsi="Twinkl" w:cs="TimesNewRoman"/>
        </w:rPr>
      </w:pPr>
      <w:r w:rsidRPr="00D07859">
        <w:rPr>
          <w:rFonts w:ascii="Twinkl" w:hAnsi="Twinkl" w:cs="TimesNewRoman"/>
        </w:rPr>
        <w:t xml:space="preserve">At the end of every term </w:t>
      </w:r>
      <w:proofErr w:type="gramStart"/>
      <w:r w:rsidRPr="00D07859">
        <w:rPr>
          <w:rFonts w:ascii="Twinkl" w:hAnsi="Twinkl" w:cs="TimesNewRoman"/>
        </w:rPr>
        <w:t>trays</w:t>
      </w:r>
      <w:proofErr w:type="gramEnd"/>
      <w:r w:rsidRPr="00D07859">
        <w:rPr>
          <w:rFonts w:ascii="Twinkl" w:hAnsi="Twinkl" w:cs="TimesNewRoman"/>
        </w:rPr>
        <w:t xml:space="preserve"> should be tidied and cleared of any surplus paper.</w:t>
      </w:r>
    </w:p>
    <w:p w14:paraId="4B58D3AE" w14:textId="77777777" w:rsidR="00D07859" w:rsidRPr="00D07859" w:rsidRDefault="00D07859" w:rsidP="00D07859">
      <w:pPr>
        <w:numPr>
          <w:ilvl w:val="0"/>
          <w:numId w:val="26"/>
        </w:numPr>
        <w:autoSpaceDE w:val="0"/>
        <w:autoSpaceDN w:val="0"/>
        <w:adjustRightInd w:val="0"/>
        <w:spacing w:after="0" w:line="240" w:lineRule="auto"/>
        <w:rPr>
          <w:rFonts w:ascii="Twinkl" w:hAnsi="Twinkl" w:cs="TimesNewRoman"/>
        </w:rPr>
      </w:pPr>
      <w:r w:rsidRPr="00D07859">
        <w:rPr>
          <w:rFonts w:ascii="Twinkl" w:hAnsi="Twinkl" w:cs="TimesNewRoman"/>
        </w:rPr>
        <w:t>Teachers work areas should be left tidy before leaving at the end of the day.</w:t>
      </w:r>
    </w:p>
    <w:p w14:paraId="0556F526" w14:textId="29BD8D62" w:rsidR="00BE6B54" w:rsidRPr="00D07859" w:rsidRDefault="00BE6B54" w:rsidP="002058CE">
      <w:pPr>
        <w:tabs>
          <w:tab w:val="left" w:pos="7326"/>
        </w:tabs>
        <w:spacing w:line="240" w:lineRule="auto"/>
        <w:ind w:right="141"/>
        <w:rPr>
          <w:rFonts w:ascii="Twinkl" w:hAnsi="Twinkl"/>
        </w:rPr>
      </w:pPr>
    </w:p>
    <w:sectPr w:rsidR="00BE6B54" w:rsidRPr="00D07859" w:rsidSect="00BE6B54">
      <w:headerReference w:type="even" r:id="rId12"/>
      <w:headerReference w:type="default" r:id="rId13"/>
      <w:footerReference w:type="even" r:id="rId14"/>
      <w:footerReference w:type="default" r:id="rId15"/>
      <w:headerReference w:type="first" r:id="rId16"/>
      <w:footerReference w:type="first" r:id="rId17"/>
      <w:pgSz w:w="11906" w:h="16838"/>
      <w:pgMar w:top="567" w:right="282" w:bottom="284" w:left="426" w:header="284"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85CD" w14:textId="77777777" w:rsidR="00B75379" w:rsidRDefault="00B75379" w:rsidP="00BE6B54">
      <w:pPr>
        <w:spacing w:after="0" w:line="240" w:lineRule="auto"/>
      </w:pPr>
      <w:r>
        <w:separator/>
      </w:r>
    </w:p>
  </w:endnote>
  <w:endnote w:type="continuationSeparator" w:id="0">
    <w:p w14:paraId="57787C15" w14:textId="77777777" w:rsidR="00B75379" w:rsidRDefault="00B75379" w:rsidP="00BE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inkl">
    <w:panose1 w:val="020000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inkl Cursive Unlooped">
    <w:altName w:val="Calibri"/>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BoldItalic">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FC43" w14:textId="77777777" w:rsidR="00B543D7" w:rsidRDefault="00B54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9ECC" w14:textId="4851DD39" w:rsidR="00931ED9" w:rsidRPr="00BE6B54" w:rsidRDefault="00A47B7A" w:rsidP="00931ED9">
    <w:pPr>
      <w:pStyle w:val="Footer"/>
      <w:jc w:val="right"/>
      <w:rPr>
        <w:rFonts w:ascii="Book Antiqua" w:hAnsi="Book Antiqua"/>
        <w:sz w:val="20"/>
        <w:szCs w:val="20"/>
      </w:rPr>
    </w:pPr>
    <w:r>
      <w:rPr>
        <w:rFonts w:ascii="Book Antiqua" w:hAnsi="Book Antiqua"/>
        <w:sz w:val="20"/>
        <w:szCs w:val="20"/>
      </w:rPr>
      <w:t xml:space="preserve">Abernyte Primary </w:t>
    </w:r>
    <w:r w:rsidR="00D07859">
      <w:rPr>
        <w:rFonts w:ascii="Book Antiqua" w:hAnsi="Book Antiqua"/>
        <w:sz w:val="20"/>
        <w:szCs w:val="20"/>
      </w:rPr>
      <w:t>Presentation</w:t>
    </w:r>
    <w:r>
      <w:rPr>
        <w:rFonts w:ascii="Book Antiqua" w:hAnsi="Book Antiqua"/>
        <w:sz w:val="20"/>
        <w:szCs w:val="20"/>
      </w:rPr>
      <w:t xml:space="preserve">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7A86" w14:textId="77777777" w:rsidR="00B543D7" w:rsidRDefault="00B54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E899" w14:textId="77777777" w:rsidR="00B75379" w:rsidRDefault="00B75379" w:rsidP="00BE6B54">
      <w:pPr>
        <w:spacing w:after="0" w:line="240" w:lineRule="auto"/>
      </w:pPr>
      <w:r>
        <w:separator/>
      </w:r>
    </w:p>
  </w:footnote>
  <w:footnote w:type="continuationSeparator" w:id="0">
    <w:p w14:paraId="0045DE97" w14:textId="77777777" w:rsidR="00B75379" w:rsidRDefault="00B75379" w:rsidP="00BE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1E5A" w14:textId="77777777" w:rsidR="00B543D7" w:rsidRDefault="00B54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612A" w14:textId="7CC5A66A" w:rsidR="006044E7" w:rsidRPr="00BE6B54" w:rsidRDefault="00D07859" w:rsidP="006044E7">
    <w:pPr>
      <w:pStyle w:val="Header"/>
      <w:jc w:val="right"/>
      <w:rPr>
        <w:rFonts w:ascii="Book Antiqua" w:hAnsi="Book Antiqua"/>
        <w:sz w:val="20"/>
        <w:szCs w:val="20"/>
      </w:rPr>
    </w:pPr>
    <w:r>
      <w:rPr>
        <w:rFonts w:ascii="Book Antiqua" w:hAnsi="Book Antiqua"/>
        <w:sz w:val="20"/>
        <w:szCs w:val="20"/>
      </w:rPr>
      <w:t>Presentation</w:t>
    </w:r>
    <w:r w:rsidR="006044E7">
      <w:rPr>
        <w:rFonts w:ascii="Book Antiqua" w:hAnsi="Book Antiqua"/>
        <w:sz w:val="20"/>
        <w:szCs w:val="20"/>
      </w:rPr>
      <w:t xml:space="preserve"> Policy</w:t>
    </w:r>
    <w:r w:rsidR="00AE32F6">
      <w:rPr>
        <w:rFonts w:ascii="Book Antiqua" w:hAnsi="Book Antiqua"/>
        <w:sz w:val="20"/>
        <w:szCs w:val="20"/>
      </w:rPr>
      <w:t xml:space="preserve"> </w:t>
    </w:r>
    <w:r w:rsidR="00B543D7">
      <w:rPr>
        <w:rFonts w:ascii="Book Antiqua" w:hAnsi="Book Antiqua"/>
        <w:sz w:val="20"/>
        <w:szCs w:val="20"/>
      </w:rPr>
      <w:t xml:space="preserve">last reviewed </w:t>
    </w:r>
    <w:r w:rsidR="00AE32F6">
      <w:rPr>
        <w:rFonts w:ascii="Book Antiqua" w:hAnsi="Book Antiqua"/>
        <w:sz w:val="20"/>
        <w:szCs w:val="20"/>
      </w:rPr>
      <w:t>March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907" w14:textId="77777777" w:rsidR="00B543D7" w:rsidRDefault="00B54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467.75pt;height:481pt" o:bullet="t">
        <v:imagedata r:id="rId1" o:title="duncan and forbesd logo"/>
      </v:shape>
    </w:pict>
  </w:numPicBullet>
  <w:numPicBullet w:numPicBulletId="1">
    <w:pict>
      <v:shape id="_x0000_i1083" type="#_x0000_t75" style="width:10.7pt;height:10.7pt" o:bullet="t">
        <v:imagedata r:id="rId2" o:title="msoAEDD"/>
      </v:shape>
    </w:pict>
  </w:numPicBullet>
  <w:abstractNum w:abstractNumId="0" w15:restartNumberingAfterBreak="0">
    <w:nsid w:val="0D426115"/>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57F11"/>
    <w:multiLevelType w:val="hybridMultilevel"/>
    <w:tmpl w:val="E774E356"/>
    <w:lvl w:ilvl="0" w:tplc="156C2FCA">
      <w:numFmt w:val="bullet"/>
      <w:lvlText w:val="•"/>
      <w:lvlJc w:val="left"/>
      <w:pPr>
        <w:ind w:left="1080" w:hanging="360"/>
      </w:pPr>
      <w:rPr>
        <w:rFonts w:ascii="Twinkl" w:eastAsiaTheme="minorHAnsi" w:hAnsi="Twink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0015CF"/>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053A5B"/>
    <w:multiLevelType w:val="hybridMultilevel"/>
    <w:tmpl w:val="1DB87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35B30"/>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28084E"/>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48376E"/>
    <w:multiLevelType w:val="hybridMultilevel"/>
    <w:tmpl w:val="50262B08"/>
    <w:lvl w:ilvl="0" w:tplc="156C2FCA">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A5F3E"/>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C76D21"/>
    <w:multiLevelType w:val="hybridMultilevel"/>
    <w:tmpl w:val="93C8F44E"/>
    <w:lvl w:ilvl="0" w:tplc="156C2FCA">
      <w:numFmt w:val="bullet"/>
      <w:lvlText w:val="•"/>
      <w:lvlJc w:val="left"/>
      <w:pPr>
        <w:ind w:left="1080" w:hanging="360"/>
      </w:pPr>
      <w:rPr>
        <w:rFonts w:ascii="Twinkl" w:eastAsiaTheme="minorHAnsi" w:hAnsi="Twink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FC2367"/>
    <w:multiLevelType w:val="hybridMultilevel"/>
    <w:tmpl w:val="98B4C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611376"/>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517B4A"/>
    <w:multiLevelType w:val="hybridMultilevel"/>
    <w:tmpl w:val="393A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03601"/>
    <w:multiLevelType w:val="hybridMultilevel"/>
    <w:tmpl w:val="C024B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0639B"/>
    <w:multiLevelType w:val="hybridMultilevel"/>
    <w:tmpl w:val="24C04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C6932"/>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4C0CAF"/>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570B17"/>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D272C2"/>
    <w:multiLevelType w:val="hybridMultilevel"/>
    <w:tmpl w:val="CE702E64"/>
    <w:lvl w:ilvl="0" w:tplc="156C2FCA">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97F61"/>
    <w:multiLevelType w:val="hybridMultilevel"/>
    <w:tmpl w:val="2D9AD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6D4D1A"/>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715038"/>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B72A59"/>
    <w:multiLevelType w:val="multilevel"/>
    <w:tmpl w:val="896EDCF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94034A"/>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F61881"/>
    <w:multiLevelType w:val="hybridMultilevel"/>
    <w:tmpl w:val="9AEE0FF2"/>
    <w:lvl w:ilvl="0" w:tplc="156C2FCA">
      <w:numFmt w:val="bullet"/>
      <w:lvlText w:val="•"/>
      <w:lvlJc w:val="left"/>
      <w:pPr>
        <w:ind w:left="1080" w:hanging="360"/>
      </w:pPr>
      <w:rPr>
        <w:rFonts w:ascii="Twinkl" w:eastAsiaTheme="minorHAnsi" w:hAnsi="Twink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515F05"/>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904680"/>
    <w:multiLevelType w:val="hybridMultilevel"/>
    <w:tmpl w:val="C3704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79782652">
    <w:abstractNumId w:val="21"/>
  </w:num>
  <w:num w:numId="2" w16cid:durableId="2050757014">
    <w:abstractNumId w:val="5"/>
  </w:num>
  <w:num w:numId="3" w16cid:durableId="1440221942">
    <w:abstractNumId w:val="16"/>
  </w:num>
  <w:num w:numId="4" w16cid:durableId="815805674">
    <w:abstractNumId w:val="19"/>
  </w:num>
  <w:num w:numId="5" w16cid:durableId="1432748738">
    <w:abstractNumId w:val="4"/>
  </w:num>
  <w:num w:numId="6" w16cid:durableId="1266233907">
    <w:abstractNumId w:val="22"/>
  </w:num>
  <w:num w:numId="7" w16cid:durableId="415636763">
    <w:abstractNumId w:val="0"/>
  </w:num>
  <w:num w:numId="8" w16cid:durableId="1655136397">
    <w:abstractNumId w:val="10"/>
  </w:num>
  <w:num w:numId="9" w16cid:durableId="58485283">
    <w:abstractNumId w:val="7"/>
  </w:num>
  <w:num w:numId="10" w16cid:durableId="295063410">
    <w:abstractNumId w:val="24"/>
  </w:num>
  <w:num w:numId="11" w16cid:durableId="1268073905">
    <w:abstractNumId w:val="15"/>
  </w:num>
  <w:num w:numId="12" w16cid:durableId="1570775060">
    <w:abstractNumId w:val="14"/>
  </w:num>
  <w:num w:numId="13" w16cid:durableId="1555461791">
    <w:abstractNumId w:val="2"/>
  </w:num>
  <w:num w:numId="14" w16cid:durableId="1402633347">
    <w:abstractNumId w:val="20"/>
  </w:num>
  <w:num w:numId="15" w16cid:durableId="35547287">
    <w:abstractNumId w:val="11"/>
  </w:num>
  <w:num w:numId="16" w16cid:durableId="2083285018">
    <w:abstractNumId w:val="17"/>
  </w:num>
  <w:num w:numId="17" w16cid:durableId="886330791">
    <w:abstractNumId w:val="6"/>
  </w:num>
  <w:num w:numId="18" w16cid:durableId="1224757340">
    <w:abstractNumId w:val="8"/>
  </w:num>
  <w:num w:numId="19" w16cid:durableId="842086537">
    <w:abstractNumId w:val="1"/>
  </w:num>
  <w:num w:numId="20" w16cid:durableId="333799312">
    <w:abstractNumId w:val="23"/>
  </w:num>
  <w:num w:numId="21" w16cid:durableId="324675545">
    <w:abstractNumId w:val="13"/>
  </w:num>
  <w:num w:numId="22" w16cid:durableId="1780487462">
    <w:abstractNumId w:val="12"/>
  </w:num>
  <w:num w:numId="23" w16cid:durableId="404380228">
    <w:abstractNumId w:val="9"/>
  </w:num>
  <w:num w:numId="24" w16cid:durableId="737243569">
    <w:abstractNumId w:val="25"/>
  </w:num>
  <w:num w:numId="25" w16cid:durableId="1916864045">
    <w:abstractNumId w:val="3"/>
  </w:num>
  <w:num w:numId="26" w16cid:durableId="67056540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54"/>
    <w:rsid w:val="00010993"/>
    <w:rsid w:val="00027208"/>
    <w:rsid w:val="00035E15"/>
    <w:rsid w:val="000536CD"/>
    <w:rsid w:val="000636BA"/>
    <w:rsid w:val="0007276C"/>
    <w:rsid w:val="0009441A"/>
    <w:rsid w:val="0010199C"/>
    <w:rsid w:val="00103845"/>
    <w:rsid w:val="00131E3B"/>
    <w:rsid w:val="00137C22"/>
    <w:rsid w:val="00151180"/>
    <w:rsid w:val="001938B7"/>
    <w:rsid w:val="00197544"/>
    <w:rsid w:val="001B4B95"/>
    <w:rsid w:val="001C3216"/>
    <w:rsid w:val="002058CE"/>
    <w:rsid w:val="00262623"/>
    <w:rsid w:val="002673D5"/>
    <w:rsid w:val="0027054F"/>
    <w:rsid w:val="00275387"/>
    <w:rsid w:val="002C7A8A"/>
    <w:rsid w:val="002D623C"/>
    <w:rsid w:val="002E2AF6"/>
    <w:rsid w:val="002F358D"/>
    <w:rsid w:val="00301638"/>
    <w:rsid w:val="003034DC"/>
    <w:rsid w:val="00321815"/>
    <w:rsid w:val="00323C75"/>
    <w:rsid w:val="0034124A"/>
    <w:rsid w:val="00347F93"/>
    <w:rsid w:val="00372B9B"/>
    <w:rsid w:val="00385AE3"/>
    <w:rsid w:val="003A5219"/>
    <w:rsid w:val="003E2293"/>
    <w:rsid w:val="003E39D7"/>
    <w:rsid w:val="003F584A"/>
    <w:rsid w:val="004106E4"/>
    <w:rsid w:val="004160B5"/>
    <w:rsid w:val="00457984"/>
    <w:rsid w:val="00471FA0"/>
    <w:rsid w:val="0047354F"/>
    <w:rsid w:val="004A6EF6"/>
    <w:rsid w:val="004B3DF8"/>
    <w:rsid w:val="004D2C49"/>
    <w:rsid w:val="004D5018"/>
    <w:rsid w:val="00500A94"/>
    <w:rsid w:val="00525B05"/>
    <w:rsid w:val="0055495D"/>
    <w:rsid w:val="005807B2"/>
    <w:rsid w:val="005958A1"/>
    <w:rsid w:val="005A5D6C"/>
    <w:rsid w:val="005E585A"/>
    <w:rsid w:val="006044E7"/>
    <w:rsid w:val="006247DA"/>
    <w:rsid w:val="00625D0B"/>
    <w:rsid w:val="00626885"/>
    <w:rsid w:val="00627A00"/>
    <w:rsid w:val="006648E1"/>
    <w:rsid w:val="006767A4"/>
    <w:rsid w:val="006977EC"/>
    <w:rsid w:val="006A4523"/>
    <w:rsid w:val="006C45DD"/>
    <w:rsid w:val="006F3C2E"/>
    <w:rsid w:val="00745B59"/>
    <w:rsid w:val="007C40DC"/>
    <w:rsid w:val="007D0814"/>
    <w:rsid w:val="007E133F"/>
    <w:rsid w:val="00802E18"/>
    <w:rsid w:val="00816391"/>
    <w:rsid w:val="0084059F"/>
    <w:rsid w:val="00845D0A"/>
    <w:rsid w:val="008518BE"/>
    <w:rsid w:val="00862817"/>
    <w:rsid w:val="00863B30"/>
    <w:rsid w:val="008A232A"/>
    <w:rsid w:val="008A3EA6"/>
    <w:rsid w:val="008A4D7F"/>
    <w:rsid w:val="008C42A9"/>
    <w:rsid w:val="008C7B9D"/>
    <w:rsid w:val="00900FD3"/>
    <w:rsid w:val="00913DE4"/>
    <w:rsid w:val="009225FF"/>
    <w:rsid w:val="00931ED9"/>
    <w:rsid w:val="009404EC"/>
    <w:rsid w:val="00941FE0"/>
    <w:rsid w:val="0095141C"/>
    <w:rsid w:val="009612D9"/>
    <w:rsid w:val="0096477F"/>
    <w:rsid w:val="0096497F"/>
    <w:rsid w:val="00974AF8"/>
    <w:rsid w:val="00976F91"/>
    <w:rsid w:val="00997D2F"/>
    <w:rsid w:val="009B352E"/>
    <w:rsid w:val="009B7381"/>
    <w:rsid w:val="009F7579"/>
    <w:rsid w:val="00A0190A"/>
    <w:rsid w:val="00A12C79"/>
    <w:rsid w:val="00A21EF3"/>
    <w:rsid w:val="00A26658"/>
    <w:rsid w:val="00A30274"/>
    <w:rsid w:val="00A47B7A"/>
    <w:rsid w:val="00A55670"/>
    <w:rsid w:val="00A67A6D"/>
    <w:rsid w:val="00A872C1"/>
    <w:rsid w:val="00AA0A70"/>
    <w:rsid w:val="00AC6063"/>
    <w:rsid w:val="00AE32F6"/>
    <w:rsid w:val="00AE3401"/>
    <w:rsid w:val="00B12D76"/>
    <w:rsid w:val="00B152BD"/>
    <w:rsid w:val="00B41FA3"/>
    <w:rsid w:val="00B43AD6"/>
    <w:rsid w:val="00B543D7"/>
    <w:rsid w:val="00B75379"/>
    <w:rsid w:val="00B7623D"/>
    <w:rsid w:val="00B90B94"/>
    <w:rsid w:val="00B91A89"/>
    <w:rsid w:val="00BB6B1E"/>
    <w:rsid w:val="00BC2904"/>
    <w:rsid w:val="00BD0FB5"/>
    <w:rsid w:val="00BD3D1C"/>
    <w:rsid w:val="00BE05A2"/>
    <w:rsid w:val="00BE6B54"/>
    <w:rsid w:val="00BE72B1"/>
    <w:rsid w:val="00C049C6"/>
    <w:rsid w:val="00C04C11"/>
    <w:rsid w:val="00C102AB"/>
    <w:rsid w:val="00C21E4C"/>
    <w:rsid w:val="00C23057"/>
    <w:rsid w:val="00C425C3"/>
    <w:rsid w:val="00CA3CD1"/>
    <w:rsid w:val="00CC39BB"/>
    <w:rsid w:val="00CD75FA"/>
    <w:rsid w:val="00CE60E2"/>
    <w:rsid w:val="00CE7FF2"/>
    <w:rsid w:val="00CF7323"/>
    <w:rsid w:val="00D07859"/>
    <w:rsid w:val="00D12351"/>
    <w:rsid w:val="00D13742"/>
    <w:rsid w:val="00D20366"/>
    <w:rsid w:val="00D25250"/>
    <w:rsid w:val="00D330A4"/>
    <w:rsid w:val="00D616F6"/>
    <w:rsid w:val="00D75390"/>
    <w:rsid w:val="00DA5B38"/>
    <w:rsid w:val="00DC3B3A"/>
    <w:rsid w:val="00DC6B58"/>
    <w:rsid w:val="00E4089F"/>
    <w:rsid w:val="00E60A2B"/>
    <w:rsid w:val="00E71AD1"/>
    <w:rsid w:val="00E7250E"/>
    <w:rsid w:val="00E76F02"/>
    <w:rsid w:val="00E80DA1"/>
    <w:rsid w:val="00E80E3C"/>
    <w:rsid w:val="00E87551"/>
    <w:rsid w:val="00EB6689"/>
    <w:rsid w:val="00EC39C4"/>
    <w:rsid w:val="00EC3FE9"/>
    <w:rsid w:val="00EC5436"/>
    <w:rsid w:val="00F05FAB"/>
    <w:rsid w:val="00F80CA2"/>
    <w:rsid w:val="00F94710"/>
    <w:rsid w:val="00F958A9"/>
    <w:rsid w:val="00FA3ED2"/>
    <w:rsid w:val="00FE3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6E7FBF"/>
  <w15:docId w15:val="{AD025BE4-E6FF-45F9-A6BC-00CDF982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54"/>
  </w:style>
  <w:style w:type="paragraph" w:styleId="Footer">
    <w:name w:val="footer"/>
    <w:basedOn w:val="Normal"/>
    <w:link w:val="FooterChar"/>
    <w:uiPriority w:val="99"/>
    <w:unhideWhenUsed/>
    <w:rsid w:val="00BE6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54"/>
  </w:style>
  <w:style w:type="table" w:styleId="TableGrid">
    <w:name w:val="Table Grid"/>
    <w:basedOn w:val="TableNormal"/>
    <w:uiPriority w:val="59"/>
    <w:rsid w:val="00BE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6F6"/>
    <w:rPr>
      <w:rFonts w:ascii="Tahoma" w:hAnsi="Tahoma" w:cs="Tahoma"/>
      <w:sz w:val="16"/>
      <w:szCs w:val="16"/>
    </w:rPr>
  </w:style>
  <w:style w:type="paragraph" w:styleId="ListParagraph">
    <w:name w:val="List Paragraph"/>
    <w:basedOn w:val="Normal"/>
    <w:uiPriority w:val="34"/>
    <w:qFormat/>
    <w:rsid w:val="00AE3401"/>
    <w:pPr>
      <w:ind w:left="720"/>
      <w:contextualSpacing/>
    </w:pPr>
  </w:style>
  <w:style w:type="character" w:styleId="Hyperlink">
    <w:name w:val="Hyperlink"/>
    <w:basedOn w:val="DefaultParagraphFont"/>
    <w:uiPriority w:val="99"/>
    <w:unhideWhenUsed/>
    <w:rsid w:val="00941FE0"/>
    <w:rPr>
      <w:color w:val="0000FF" w:themeColor="hyperlink"/>
      <w:u w:val="single"/>
    </w:rPr>
  </w:style>
  <w:style w:type="paragraph" w:customStyle="1" w:styleId="Default">
    <w:name w:val="Default"/>
    <w:link w:val="DefaultChar"/>
    <w:rsid w:val="008A232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252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5018"/>
    <w:rPr>
      <w:b/>
      <w:bCs/>
    </w:rPr>
  </w:style>
  <w:style w:type="character" w:styleId="FollowedHyperlink">
    <w:name w:val="FollowedHyperlink"/>
    <w:basedOn w:val="DefaultParagraphFont"/>
    <w:uiPriority w:val="99"/>
    <w:semiHidden/>
    <w:unhideWhenUsed/>
    <w:rsid w:val="00F05FAB"/>
    <w:rPr>
      <w:color w:val="800080" w:themeColor="followedHyperlink"/>
      <w:u w:val="single"/>
    </w:rPr>
  </w:style>
  <w:style w:type="character" w:customStyle="1" w:styleId="DefaultChar">
    <w:name w:val="Default Char"/>
    <w:link w:val="Default"/>
    <w:locked/>
    <w:rsid w:val="00035E15"/>
    <w:rPr>
      <w:rFonts w:ascii="Arial" w:hAnsi="Arial" w:cs="Arial"/>
      <w:color w:val="000000"/>
      <w:sz w:val="24"/>
      <w:szCs w:val="24"/>
    </w:rPr>
  </w:style>
  <w:style w:type="paragraph" w:styleId="BodyText">
    <w:name w:val="Body Text"/>
    <w:basedOn w:val="Normal"/>
    <w:link w:val="BodyTextChar"/>
    <w:rsid w:val="00035E15"/>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035E15"/>
    <w:rPr>
      <w:rFonts w:ascii="Times New Roman" w:eastAsia="Times New Roman" w:hAnsi="Times New Roman" w:cs="Times New Roman"/>
      <w:sz w:val="24"/>
      <w:szCs w:val="20"/>
      <w:lang w:eastAsia="en-GB"/>
    </w:rPr>
  </w:style>
  <w:style w:type="paragraph" w:styleId="NoSpacing">
    <w:name w:val="No Spacing"/>
    <w:uiPriority w:val="1"/>
    <w:qFormat/>
    <w:rsid w:val="002F358D"/>
    <w:pPr>
      <w:spacing w:after="0" w:line="240" w:lineRule="auto"/>
    </w:pPr>
  </w:style>
  <w:style w:type="character" w:styleId="UnresolvedMention">
    <w:name w:val="Unresolved Mention"/>
    <w:basedOn w:val="DefaultParagraphFont"/>
    <w:uiPriority w:val="99"/>
    <w:semiHidden/>
    <w:unhideWhenUsed/>
    <w:rsid w:val="00AA0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732">
      <w:bodyDiv w:val="1"/>
      <w:marLeft w:val="0"/>
      <w:marRight w:val="0"/>
      <w:marTop w:val="0"/>
      <w:marBottom w:val="0"/>
      <w:divBdr>
        <w:top w:val="none" w:sz="0" w:space="0" w:color="auto"/>
        <w:left w:val="none" w:sz="0" w:space="0" w:color="auto"/>
        <w:bottom w:val="none" w:sz="0" w:space="0" w:color="auto"/>
        <w:right w:val="none" w:sz="0" w:space="0" w:color="auto"/>
      </w:divBdr>
    </w:div>
    <w:div w:id="177040690">
      <w:bodyDiv w:val="1"/>
      <w:marLeft w:val="0"/>
      <w:marRight w:val="0"/>
      <w:marTop w:val="0"/>
      <w:marBottom w:val="0"/>
      <w:divBdr>
        <w:top w:val="none" w:sz="0" w:space="0" w:color="auto"/>
        <w:left w:val="none" w:sz="0" w:space="0" w:color="auto"/>
        <w:bottom w:val="none" w:sz="0" w:space="0" w:color="auto"/>
        <w:right w:val="none" w:sz="0" w:space="0" w:color="auto"/>
      </w:divBdr>
    </w:div>
    <w:div w:id="397168961">
      <w:bodyDiv w:val="1"/>
      <w:marLeft w:val="0"/>
      <w:marRight w:val="0"/>
      <w:marTop w:val="0"/>
      <w:marBottom w:val="0"/>
      <w:divBdr>
        <w:top w:val="none" w:sz="0" w:space="0" w:color="auto"/>
        <w:left w:val="none" w:sz="0" w:space="0" w:color="auto"/>
        <w:bottom w:val="none" w:sz="0" w:space="0" w:color="auto"/>
        <w:right w:val="none" w:sz="0" w:space="0" w:color="auto"/>
      </w:divBdr>
    </w:div>
    <w:div w:id="401830561">
      <w:bodyDiv w:val="1"/>
      <w:marLeft w:val="0"/>
      <w:marRight w:val="0"/>
      <w:marTop w:val="0"/>
      <w:marBottom w:val="0"/>
      <w:divBdr>
        <w:top w:val="none" w:sz="0" w:space="0" w:color="auto"/>
        <w:left w:val="none" w:sz="0" w:space="0" w:color="auto"/>
        <w:bottom w:val="none" w:sz="0" w:space="0" w:color="auto"/>
        <w:right w:val="none" w:sz="0" w:space="0" w:color="auto"/>
      </w:divBdr>
    </w:div>
    <w:div w:id="538275464">
      <w:bodyDiv w:val="1"/>
      <w:marLeft w:val="0"/>
      <w:marRight w:val="0"/>
      <w:marTop w:val="0"/>
      <w:marBottom w:val="0"/>
      <w:divBdr>
        <w:top w:val="none" w:sz="0" w:space="0" w:color="auto"/>
        <w:left w:val="none" w:sz="0" w:space="0" w:color="auto"/>
        <w:bottom w:val="none" w:sz="0" w:space="0" w:color="auto"/>
        <w:right w:val="none" w:sz="0" w:space="0" w:color="auto"/>
      </w:divBdr>
    </w:div>
    <w:div w:id="671876185">
      <w:bodyDiv w:val="1"/>
      <w:marLeft w:val="0"/>
      <w:marRight w:val="0"/>
      <w:marTop w:val="0"/>
      <w:marBottom w:val="0"/>
      <w:divBdr>
        <w:top w:val="none" w:sz="0" w:space="0" w:color="auto"/>
        <w:left w:val="none" w:sz="0" w:space="0" w:color="auto"/>
        <w:bottom w:val="none" w:sz="0" w:space="0" w:color="auto"/>
        <w:right w:val="none" w:sz="0" w:space="0" w:color="auto"/>
      </w:divBdr>
    </w:div>
    <w:div w:id="686517399">
      <w:bodyDiv w:val="1"/>
      <w:marLeft w:val="0"/>
      <w:marRight w:val="0"/>
      <w:marTop w:val="0"/>
      <w:marBottom w:val="0"/>
      <w:divBdr>
        <w:top w:val="none" w:sz="0" w:space="0" w:color="auto"/>
        <w:left w:val="none" w:sz="0" w:space="0" w:color="auto"/>
        <w:bottom w:val="none" w:sz="0" w:space="0" w:color="auto"/>
        <w:right w:val="none" w:sz="0" w:space="0" w:color="auto"/>
      </w:divBdr>
    </w:div>
    <w:div w:id="1177885041">
      <w:bodyDiv w:val="1"/>
      <w:marLeft w:val="0"/>
      <w:marRight w:val="0"/>
      <w:marTop w:val="0"/>
      <w:marBottom w:val="0"/>
      <w:divBdr>
        <w:top w:val="none" w:sz="0" w:space="0" w:color="auto"/>
        <w:left w:val="none" w:sz="0" w:space="0" w:color="auto"/>
        <w:bottom w:val="none" w:sz="0" w:space="0" w:color="auto"/>
        <w:right w:val="none" w:sz="0" w:space="0" w:color="auto"/>
      </w:divBdr>
    </w:div>
    <w:div w:id="1437552665">
      <w:bodyDiv w:val="1"/>
      <w:marLeft w:val="0"/>
      <w:marRight w:val="0"/>
      <w:marTop w:val="0"/>
      <w:marBottom w:val="0"/>
      <w:divBdr>
        <w:top w:val="none" w:sz="0" w:space="0" w:color="auto"/>
        <w:left w:val="none" w:sz="0" w:space="0" w:color="auto"/>
        <w:bottom w:val="none" w:sz="0" w:space="0" w:color="auto"/>
        <w:right w:val="none" w:sz="0" w:space="0" w:color="auto"/>
      </w:divBdr>
    </w:div>
    <w:div w:id="1640526348">
      <w:bodyDiv w:val="1"/>
      <w:marLeft w:val="0"/>
      <w:marRight w:val="0"/>
      <w:marTop w:val="0"/>
      <w:marBottom w:val="0"/>
      <w:divBdr>
        <w:top w:val="none" w:sz="0" w:space="0" w:color="auto"/>
        <w:left w:val="none" w:sz="0" w:space="0" w:color="auto"/>
        <w:bottom w:val="none" w:sz="0" w:space="0" w:color="auto"/>
        <w:right w:val="none" w:sz="0" w:space="0" w:color="auto"/>
      </w:divBdr>
    </w:div>
    <w:div w:id="1652829997">
      <w:bodyDiv w:val="1"/>
      <w:marLeft w:val="0"/>
      <w:marRight w:val="0"/>
      <w:marTop w:val="0"/>
      <w:marBottom w:val="0"/>
      <w:divBdr>
        <w:top w:val="none" w:sz="0" w:space="0" w:color="auto"/>
        <w:left w:val="none" w:sz="0" w:space="0" w:color="auto"/>
        <w:bottom w:val="none" w:sz="0" w:space="0" w:color="auto"/>
        <w:right w:val="none" w:sz="0" w:space="0" w:color="auto"/>
      </w:divBdr>
    </w:div>
    <w:div w:id="1754623037">
      <w:bodyDiv w:val="1"/>
      <w:marLeft w:val="0"/>
      <w:marRight w:val="0"/>
      <w:marTop w:val="0"/>
      <w:marBottom w:val="0"/>
      <w:divBdr>
        <w:top w:val="none" w:sz="0" w:space="0" w:color="auto"/>
        <w:left w:val="none" w:sz="0" w:space="0" w:color="auto"/>
        <w:bottom w:val="none" w:sz="0" w:space="0" w:color="auto"/>
        <w:right w:val="none" w:sz="0" w:space="0" w:color="auto"/>
      </w:divBdr>
    </w:div>
    <w:div w:id="1756511145">
      <w:bodyDiv w:val="1"/>
      <w:marLeft w:val="0"/>
      <w:marRight w:val="0"/>
      <w:marTop w:val="0"/>
      <w:marBottom w:val="0"/>
      <w:divBdr>
        <w:top w:val="none" w:sz="0" w:space="0" w:color="auto"/>
        <w:left w:val="none" w:sz="0" w:space="0" w:color="auto"/>
        <w:bottom w:val="none" w:sz="0" w:space="0" w:color="auto"/>
        <w:right w:val="none" w:sz="0" w:space="0" w:color="auto"/>
      </w:divBdr>
    </w:div>
    <w:div w:id="1899975700">
      <w:bodyDiv w:val="1"/>
      <w:marLeft w:val="0"/>
      <w:marRight w:val="0"/>
      <w:marTop w:val="0"/>
      <w:marBottom w:val="0"/>
      <w:divBdr>
        <w:top w:val="none" w:sz="0" w:space="0" w:color="auto"/>
        <w:left w:val="none" w:sz="0" w:space="0" w:color="auto"/>
        <w:bottom w:val="none" w:sz="0" w:space="0" w:color="auto"/>
        <w:right w:val="none" w:sz="0" w:space="0" w:color="auto"/>
      </w:divBdr>
    </w:div>
    <w:div w:id="2096826941">
      <w:bodyDiv w:val="1"/>
      <w:marLeft w:val="0"/>
      <w:marRight w:val="0"/>
      <w:marTop w:val="0"/>
      <w:marBottom w:val="0"/>
      <w:divBdr>
        <w:top w:val="none" w:sz="0" w:space="0" w:color="auto"/>
        <w:left w:val="none" w:sz="0" w:space="0" w:color="auto"/>
        <w:bottom w:val="none" w:sz="0" w:space="0" w:color="auto"/>
        <w:right w:val="none" w:sz="0" w:space="0" w:color="auto"/>
      </w:divBdr>
    </w:div>
    <w:div w:id="21445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321D235203EE4880B338655D74D817" ma:contentTypeVersion="12" ma:contentTypeDescription="Create a new document." ma:contentTypeScope="" ma:versionID="34f3a4c5cc7ee7cc9e337dcc7dae94a7">
  <xsd:schema xmlns:xsd="http://www.w3.org/2001/XMLSchema" xmlns:xs="http://www.w3.org/2001/XMLSchema" xmlns:p="http://schemas.microsoft.com/office/2006/metadata/properties" xmlns:ns2="caa28332-0e6f-4786-9d70-3d4575660856" xmlns:ns3="1b780d86-b640-44e7-b5d8-a8e9106ac525" targetNamespace="http://schemas.microsoft.com/office/2006/metadata/properties" ma:root="true" ma:fieldsID="af9d478656bcbbe88821349cb84ddbfd" ns2:_="" ns3:_="">
    <xsd:import namespace="caa28332-0e6f-4786-9d70-3d4575660856"/>
    <xsd:import namespace="1b780d86-b640-44e7-b5d8-a8e9106ac5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28332-0e6f-4786-9d70-3d4575660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780d86-b640-44e7-b5d8-a8e9106ac5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EDB60-EBFC-4148-87D4-17B668A743B9}">
  <ds:schemaRefs>
    <ds:schemaRef ds:uri="http://schemas.openxmlformats.org/officeDocument/2006/bibliography"/>
  </ds:schemaRefs>
</ds:datastoreItem>
</file>

<file path=customXml/itemProps2.xml><?xml version="1.0" encoding="utf-8"?>
<ds:datastoreItem xmlns:ds="http://schemas.openxmlformats.org/officeDocument/2006/customXml" ds:itemID="{4DB6D172-6E46-4C48-9BFD-F982CF16EC4F}">
  <ds:schemaRefs>
    <ds:schemaRef ds:uri="http://schemas.microsoft.com/sharepoint/v3/contenttype/forms"/>
  </ds:schemaRefs>
</ds:datastoreItem>
</file>

<file path=customXml/itemProps3.xml><?xml version="1.0" encoding="utf-8"?>
<ds:datastoreItem xmlns:ds="http://schemas.openxmlformats.org/officeDocument/2006/customXml" ds:itemID="{E888EA28-D6F3-4A5A-A3BD-03566029A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28332-0e6f-4786-9d70-3d4575660856"/>
    <ds:schemaRef ds:uri="1b780d86-b640-44e7-b5d8-a8e9106ac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2DE9E-ABB7-459D-AA62-384E9AC74A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WendyMac</dc:creator>
  <cp:lastModifiedBy>Jennifer Clark</cp:lastModifiedBy>
  <cp:revision>5</cp:revision>
  <cp:lastPrinted>2021-03-23T09:09:00Z</cp:lastPrinted>
  <dcterms:created xsi:type="dcterms:W3CDTF">2023-03-15T01:06:00Z</dcterms:created>
  <dcterms:modified xsi:type="dcterms:W3CDTF">2023-04-15T23:22:00Z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0x01010029321D235203EE4880B338655D74D817</vt:lpwstr>
  </property>
</Properties>
</file>