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58C" w:rsidRDefault="0096658C">
      <w:pPr>
        <w:rPr>
          <w:rFonts w:ascii="Arial" w:hAnsi="Arial" w:cs="Arial"/>
          <w:b/>
          <w:bCs/>
          <w:i/>
          <w:iCs/>
          <w:color w:val="000000"/>
          <w:sz w:val="24"/>
          <w:szCs w:val="24"/>
          <w:u w:val="single"/>
        </w:rPr>
      </w:pPr>
      <w:bookmarkStart w:id="0" w:name="_GoBack"/>
      <w:bookmarkEnd w:id="0"/>
      <w:r>
        <w:rPr>
          <w:b/>
          <w:bCs/>
          <w:i/>
          <w:iCs/>
          <w:noProof/>
          <w:u w:val="single"/>
          <w:lang w:eastAsia="en-GB"/>
        </w:rPr>
        <mc:AlternateContent>
          <mc:Choice Requires="wps">
            <w:drawing>
              <wp:anchor distT="0" distB="0" distL="114300" distR="114300" simplePos="0" relativeHeight="251658240" behindDoc="0" locked="0" layoutInCell="1" allowOverlap="1">
                <wp:simplePos x="0" y="0"/>
                <wp:positionH relativeFrom="column">
                  <wp:posOffset>-103667</wp:posOffset>
                </wp:positionH>
                <wp:positionV relativeFrom="paragraph">
                  <wp:posOffset>20630</wp:posOffset>
                </wp:positionV>
                <wp:extent cx="6235065" cy="9029700"/>
                <wp:effectExtent l="57150" t="57150" r="70485" b="762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9029700"/>
                        </a:xfrm>
                        <a:prstGeom prst="rect">
                          <a:avLst/>
                        </a:prstGeom>
                        <a:solidFill>
                          <a:srgbClr val="FFFFFF"/>
                        </a:solidFill>
                        <a:ln w="127000" cmpd="tri">
                          <a:solidFill>
                            <a:srgbClr val="000000"/>
                          </a:solidFill>
                          <a:miter lim="800000"/>
                          <a:headEnd/>
                          <a:tailEnd/>
                        </a:ln>
                      </wps:spPr>
                      <wps:txbx>
                        <w:txbxContent>
                          <w:p w:rsidR="0096658C" w:rsidRDefault="0096658C" w:rsidP="008F2443">
                            <w:pPr>
                              <w:pStyle w:val="Heading1"/>
                            </w:pPr>
                          </w:p>
                          <w:p w:rsidR="0096658C" w:rsidRPr="00701DE1" w:rsidRDefault="0096658C" w:rsidP="008F2443">
                            <w:pPr>
                              <w:jc w:val="center"/>
                              <w:rPr>
                                <w:rFonts w:ascii="Comic Sans MS" w:hAnsi="Comic Sans MS" w:cs="Comic Sans MS"/>
                                <w:b/>
                                <w:bCs/>
                                <w:sz w:val="28"/>
                                <w:szCs w:val="28"/>
                              </w:rPr>
                            </w:pPr>
                          </w:p>
                          <w:p w:rsidR="0081745D" w:rsidRDefault="0081745D" w:rsidP="0081745D">
                            <w:pPr>
                              <w:jc w:val="center"/>
                            </w:pPr>
                            <w:r>
                              <w:rPr>
                                <w:rFonts w:ascii="Arial" w:hAnsi="Arial"/>
                                <w:b/>
                                <w:noProof/>
                                <w:sz w:val="72"/>
                                <w:lang w:eastAsia="en-GB"/>
                              </w:rPr>
                              <w:t>Abernyte Primary</w:t>
                            </w:r>
                          </w:p>
                          <w:p w:rsidR="0081745D" w:rsidRPr="0064001A" w:rsidRDefault="0081745D" w:rsidP="0081745D"/>
                          <w:p w:rsidR="0081745D" w:rsidRPr="0064001A" w:rsidRDefault="0081745D" w:rsidP="0081745D">
                            <w:r>
                              <w:rPr>
                                <w:noProof/>
                                <w:lang w:eastAsia="en-GB"/>
                              </w:rPr>
                              <w:drawing>
                                <wp:inline distT="0" distB="0" distL="0" distR="0" wp14:anchorId="527E5CD7" wp14:editId="54BC9399">
                                  <wp:extent cx="5836920" cy="413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s drawing of a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t="-2376" r="25377" b="61899"/>
                                          <a:stretch>
                                            <a:fillRect/>
                                          </a:stretch>
                                        </pic:blipFill>
                                        <pic:spPr bwMode="auto">
                                          <a:xfrm>
                                            <a:off x="0" y="0"/>
                                            <a:ext cx="5836920" cy="4133850"/>
                                          </a:xfrm>
                                          <a:prstGeom prst="rect">
                                            <a:avLst/>
                                          </a:prstGeom>
                                          <a:noFill/>
                                          <a:ln>
                                            <a:noFill/>
                                          </a:ln>
                                        </pic:spPr>
                                      </pic:pic>
                                    </a:graphicData>
                                  </a:graphic>
                                </wp:inline>
                              </w:drawing>
                            </w:r>
                          </w:p>
                          <w:p w:rsidR="0081745D" w:rsidRPr="0064001A" w:rsidRDefault="0081745D" w:rsidP="0081745D"/>
                          <w:p w:rsidR="0081745D" w:rsidRDefault="0081745D" w:rsidP="0081745D"/>
                          <w:p w:rsidR="0081745D" w:rsidRPr="0081745D" w:rsidRDefault="0081745D" w:rsidP="0081745D">
                            <w:pPr>
                              <w:jc w:val="center"/>
                              <w:rPr>
                                <w:rFonts w:cstheme="minorHAnsi"/>
                                <w:b/>
                                <w:sz w:val="72"/>
                                <w:szCs w:val="72"/>
                              </w:rPr>
                            </w:pPr>
                            <w:r w:rsidRPr="0081745D">
                              <w:rPr>
                                <w:rFonts w:cstheme="minorHAnsi"/>
                                <w:b/>
                                <w:sz w:val="72"/>
                                <w:szCs w:val="72"/>
                              </w:rPr>
                              <w:t xml:space="preserve">Child Protection Policy </w:t>
                            </w:r>
                          </w:p>
                          <w:p w:rsidR="0096658C" w:rsidRDefault="0096658C" w:rsidP="008F2443">
                            <w:pPr>
                              <w:jc w:val="center"/>
                              <w:rPr>
                                <w:rFonts w:ascii="Comic Sans MS" w:hAnsi="Comic Sans MS" w:cs="Comic Sans MS"/>
                                <w:b/>
                                <w:bCs/>
                              </w:rPr>
                            </w:pPr>
                          </w:p>
                          <w:p w:rsidR="0096658C" w:rsidRDefault="0096658C" w:rsidP="008F2443">
                            <w:pPr>
                              <w:jc w:val="center"/>
                              <w:rPr>
                                <w:rFonts w:ascii="Comic Sans MS" w:hAnsi="Comic Sans MS" w:cs="Comic Sans MS"/>
                                <w:b/>
                                <w:bCs/>
                              </w:rPr>
                            </w:pPr>
                          </w:p>
                          <w:p w:rsidR="0096658C" w:rsidRDefault="0096658C" w:rsidP="008F2443">
                            <w:pPr>
                              <w:jc w:val="center"/>
                              <w:rPr>
                                <w:rFonts w:ascii="Comic Sans MS" w:hAnsi="Comic Sans MS" w:cs="Comic Sans M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6pt;width:490.95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" strokeweight="10pt">
                <v:stroke linestyle="thickBetweenThin"/>
                <v:textbox>
                  <w:txbxContent>
                    <w:p w:rsidR="0096658C" w:rsidRDefault="0096658C" w:rsidP="008F2443">
                      <w:pPr>
                        <w:pStyle w:val="Heading1"/>
                      </w:pPr>
                    </w:p>
                    <w:p w:rsidR="0096658C" w:rsidRPr="00701DE1" w:rsidRDefault="0096658C" w:rsidP="008F2443">
                      <w:pPr>
                        <w:jc w:val="center"/>
                        <w:rPr>
                          <w:rFonts w:ascii="Comic Sans MS" w:hAnsi="Comic Sans MS" w:cs="Comic Sans MS"/>
                          <w:b/>
                          <w:bCs/>
                          <w:sz w:val="28"/>
                          <w:szCs w:val="28"/>
                        </w:rPr>
                      </w:pPr>
                    </w:p>
                    <w:p w:rsidR="0081745D" w:rsidRDefault="0081745D" w:rsidP="0081745D">
                      <w:pPr>
                        <w:jc w:val="center"/>
                      </w:pPr>
                      <w:r>
                        <w:rPr>
                          <w:rFonts w:ascii="Arial" w:hAnsi="Arial"/>
                          <w:b/>
                          <w:noProof/>
                          <w:sz w:val="72"/>
                          <w:lang w:eastAsia="en-GB"/>
                        </w:rPr>
                        <w:t>Abernyte Primary</w:t>
                      </w:r>
                    </w:p>
                    <w:p w:rsidR="0081745D" w:rsidRPr="0064001A" w:rsidRDefault="0081745D" w:rsidP="0081745D"/>
                    <w:p w:rsidR="0081745D" w:rsidRPr="0064001A" w:rsidRDefault="0081745D" w:rsidP="0081745D">
                      <w:r>
                        <w:rPr>
                          <w:noProof/>
                          <w:lang w:eastAsia="en-GB"/>
                        </w:rPr>
                        <w:drawing>
                          <wp:inline distT="0" distB="0" distL="0" distR="0" wp14:anchorId="527E5CD7" wp14:editId="54BC9399">
                            <wp:extent cx="5836920" cy="413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s drawing of a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t="-2376" r="25377" b="61899"/>
                                    <a:stretch>
                                      <a:fillRect/>
                                    </a:stretch>
                                  </pic:blipFill>
                                  <pic:spPr bwMode="auto">
                                    <a:xfrm>
                                      <a:off x="0" y="0"/>
                                      <a:ext cx="5836920" cy="4133850"/>
                                    </a:xfrm>
                                    <a:prstGeom prst="rect">
                                      <a:avLst/>
                                    </a:prstGeom>
                                    <a:noFill/>
                                    <a:ln>
                                      <a:noFill/>
                                    </a:ln>
                                  </pic:spPr>
                                </pic:pic>
                              </a:graphicData>
                            </a:graphic>
                          </wp:inline>
                        </w:drawing>
                      </w:r>
                    </w:p>
                    <w:p w:rsidR="0081745D" w:rsidRPr="0064001A" w:rsidRDefault="0081745D" w:rsidP="0081745D"/>
                    <w:p w:rsidR="0081745D" w:rsidRDefault="0081745D" w:rsidP="0081745D"/>
                    <w:p w:rsidR="0081745D" w:rsidRPr="0081745D" w:rsidRDefault="0081745D" w:rsidP="0081745D">
                      <w:pPr>
                        <w:jc w:val="center"/>
                        <w:rPr>
                          <w:rFonts w:cstheme="minorHAnsi"/>
                          <w:b/>
                          <w:sz w:val="72"/>
                          <w:szCs w:val="72"/>
                        </w:rPr>
                      </w:pPr>
                      <w:r w:rsidRPr="0081745D">
                        <w:rPr>
                          <w:rFonts w:cstheme="minorHAnsi"/>
                          <w:b/>
                          <w:sz w:val="72"/>
                          <w:szCs w:val="72"/>
                        </w:rPr>
                        <w:t xml:space="preserve">Child Protection Policy </w:t>
                      </w:r>
                    </w:p>
                    <w:p w:rsidR="0096658C" w:rsidRDefault="0096658C" w:rsidP="008F2443">
                      <w:pPr>
                        <w:jc w:val="center"/>
                        <w:rPr>
                          <w:rFonts w:ascii="Comic Sans MS" w:hAnsi="Comic Sans MS" w:cs="Comic Sans MS"/>
                          <w:b/>
                          <w:bCs/>
                        </w:rPr>
                      </w:pPr>
                    </w:p>
                    <w:p w:rsidR="0096658C" w:rsidRDefault="0096658C" w:rsidP="008F2443">
                      <w:pPr>
                        <w:jc w:val="center"/>
                        <w:rPr>
                          <w:rFonts w:ascii="Comic Sans MS" w:hAnsi="Comic Sans MS" w:cs="Comic Sans MS"/>
                          <w:b/>
                          <w:bCs/>
                        </w:rPr>
                      </w:pPr>
                    </w:p>
                    <w:p w:rsidR="0096658C" w:rsidRDefault="0096658C" w:rsidP="008F2443">
                      <w:pPr>
                        <w:jc w:val="center"/>
                        <w:rPr>
                          <w:rFonts w:ascii="Comic Sans MS" w:hAnsi="Comic Sans MS" w:cs="Comic Sans MS"/>
                          <w:b/>
                          <w:bCs/>
                        </w:rPr>
                      </w:pPr>
                    </w:p>
                  </w:txbxContent>
                </v:textbox>
              </v:shape>
            </w:pict>
          </mc:Fallback>
        </mc:AlternateContent>
      </w:r>
      <w:r>
        <w:rPr>
          <w:b/>
          <w:bCs/>
          <w:i/>
          <w:iCs/>
          <w:u w:val="single"/>
        </w:rPr>
        <w:br w:type="page"/>
      </w:r>
    </w:p>
    <w:p w:rsidR="00761A76" w:rsidRPr="0081745D" w:rsidRDefault="0081745D" w:rsidP="00761A76">
      <w:pPr>
        <w:pStyle w:val="Default"/>
        <w:jc w:val="center"/>
        <w:rPr>
          <w:rFonts w:asciiTheme="minorHAnsi" w:hAnsiTheme="minorHAnsi" w:cstheme="minorHAnsi"/>
          <w:sz w:val="32"/>
          <w:szCs w:val="32"/>
          <w:u w:val="single"/>
        </w:rPr>
      </w:pPr>
      <w:r w:rsidRPr="0081745D">
        <w:rPr>
          <w:rFonts w:asciiTheme="minorHAnsi" w:hAnsiTheme="minorHAnsi" w:cstheme="minorHAnsi"/>
          <w:b/>
          <w:bCs/>
          <w:i/>
          <w:iCs/>
          <w:sz w:val="32"/>
          <w:szCs w:val="32"/>
          <w:u w:val="single"/>
        </w:rPr>
        <w:lastRenderedPageBreak/>
        <w:t>Abernyte</w:t>
      </w:r>
      <w:r w:rsidR="00761A76" w:rsidRPr="0081745D">
        <w:rPr>
          <w:rFonts w:asciiTheme="minorHAnsi" w:hAnsiTheme="minorHAnsi" w:cstheme="minorHAnsi"/>
          <w:b/>
          <w:bCs/>
          <w:i/>
          <w:iCs/>
          <w:sz w:val="32"/>
          <w:szCs w:val="32"/>
          <w:u w:val="single"/>
        </w:rPr>
        <w:t xml:space="preserve"> Primary School</w:t>
      </w:r>
    </w:p>
    <w:p w:rsidR="00761A76" w:rsidRPr="0081745D" w:rsidRDefault="00761A76" w:rsidP="00761A76">
      <w:pPr>
        <w:pStyle w:val="Default"/>
        <w:jc w:val="center"/>
        <w:rPr>
          <w:rFonts w:asciiTheme="minorHAnsi" w:hAnsiTheme="minorHAnsi" w:cstheme="minorHAnsi"/>
          <w:b/>
          <w:bCs/>
          <w:i/>
          <w:iCs/>
          <w:sz w:val="32"/>
          <w:szCs w:val="32"/>
          <w:u w:val="single"/>
        </w:rPr>
      </w:pPr>
      <w:r w:rsidRPr="0081745D">
        <w:rPr>
          <w:rFonts w:asciiTheme="minorHAnsi" w:hAnsiTheme="minorHAnsi" w:cstheme="minorHAnsi"/>
          <w:b/>
          <w:bCs/>
          <w:i/>
          <w:iCs/>
          <w:sz w:val="32"/>
          <w:szCs w:val="32"/>
          <w:u w:val="single"/>
        </w:rPr>
        <w:t>Child Protection Policy</w:t>
      </w:r>
    </w:p>
    <w:p w:rsidR="0096658C" w:rsidRPr="0081745D" w:rsidRDefault="0096658C" w:rsidP="00761A76">
      <w:pPr>
        <w:pStyle w:val="Default"/>
        <w:jc w:val="center"/>
        <w:rPr>
          <w:rFonts w:asciiTheme="minorHAnsi" w:hAnsiTheme="minorHAnsi" w:cstheme="minorHAnsi"/>
          <w:sz w:val="32"/>
          <w:szCs w:val="32"/>
          <w:u w:val="single"/>
        </w:rPr>
      </w:pPr>
    </w:p>
    <w:p w:rsidR="00761A76" w:rsidRPr="0081745D" w:rsidRDefault="00761A76" w:rsidP="00761A76">
      <w:pPr>
        <w:pStyle w:val="Default"/>
        <w:rPr>
          <w:rFonts w:asciiTheme="minorHAnsi" w:hAnsiTheme="minorHAnsi" w:cstheme="minorHAnsi"/>
          <w:b/>
          <w:bCs/>
          <w:i/>
          <w:iCs/>
          <w:u w:val="single"/>
        </w:rPr>
      </w:pPr>
      <w:r w:rsidRPr="0081745D">
        <w:rPr>
          <w:rFonts w:asciiTheme="minorHAnsi" w:hAnsiTheme="minorHAnsi" w:cstheme="minorHAnsi"/>
          <w:b/>
          <w:bCs/>
          <w:i/>
          <w:iCs/>
          <w:u w:val="single"/>
        </w:rPr>
        <w:t xml:space="preserve">Rationale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rPr>
          <w:rFonts w:asciiTheme="minorHAnsi" w:hAnsiTheme="minorHAnsi" w:cstheme="minorHAnsi"/>
          <w:i/>
          <w:iCs/>
        </w:rPr>
      </w:pPr>
      <w:r w:rsidRPr="0081745D">
        <w:rPr>
          <w:rFonts w:asciiTheme="minorHAnsi" w:hAnsiTheme="minorHAnsi" w:cstheme="minorHAnsi"/>
          <w:i/>
          <w:iCs/>
        </w:rPr>
        <w:t xml:space="preserve">"All children and young people in Scotland have the right to be cared for and protected from harm and to grow up in a safe environment in which their rights and needs are respected. *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rPr>
          <w:rFonts w:asciiTheme="minorHAnsi" w:hAnsiTheme="minorHAnsi" w:cstheme="minorHAnsi"/>
          <w:i/>
          <w:iCs/>
        </w:rPr>
      </w:pPr>
      <w:r w:rsidRPr="0081745D">
        <w:rPr>
          <w:rFonts w:asciiTheme="minorHAnsi" w:hAnsiTheme="minorHAnsi" w:cstheme="minorHAnsi"/>
          <w:i/>
          <w:iCs/>
        </w:rPr>
        <w:t xml:space="preserve">"...schools... have a particular role in safeguarding children and preventing harm occurring. They also educate children about risks and how these can be managed.... They can also provide additional support or help to children who have been harmed to help reduce longer term negative effects. *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rPr>
          <w:rFonts w:asciiTheme="minorHAnsi" w:hAnsiTheme="minorHAnsi" w:cstheme="minorHAnsi"/>
        </w:rPr>
      </w:pPr>
      <w:r w:rsidRPr="0081745D">
        <w:rPr>
          <w:rFonts w:asciiTheme="minorHAnsi" w:hAnsiTheme="minorHAnsi" w:cstheme="minorHAnsi"/>
        </w:rPr>
        <w:t xml:space="preserve">The above quotes from the Framework for Standards 2004 document embody the responsibilities we as a school must embrace if we are to do our part in protecting our children.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rPr>
          <w:rFonts w:asciiTheme="minorHAnsi" w:hAnsiTheme="minorHAnsi" w:cstheme="minorHAnsi"/>
        </w:rPr>
      </w:pPr>
      <w:r w:rsidRPr="0081745D">
        <w:rPr>
          <w:rFonts w:asciiTheme="minorHAnsi" w:hAnsiTheme="minorHAnsi" w:cstheme="minorHAnsi"/>
        </w:rPr>
        <w:t xml:space="preserve">The protection of children is a shared responsibility and staff will work collaboratively to create a climate of mutual trust, respect and confidence. Children spend at least 5 hours per day in school and develop trusting relationships with a range of staff. This puts staff in a very good position to notice: -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spacing w:after="44"/>
        <w:rPr>
          <w:rFonts w:asciiTheme="minorHAnsi" w:hAnsiTheme="minorHAnsi" w:cstheme="minorHAnsi"/>
        </w:rPr>
      </w:pPr>
      <w:r w:rsidRPr="0081745D">
        <w:rPr>
          <w:rFonts w:asciiTheme="minorHAnsi" w:hAnsiTheme="minorHAnsi" w:cstheme="minorHAnsi"/>
        </w:rPr>
        <w:t xml:space="preserve">• changes in a child's behaviour or demeanour </w:t>
      </w:r>
    </w:p>
    <w:p w:rsidR="00761A76" w:rsidRPr="0081745D" w:rsidRDefault="00761A76" w:rsidP="00761A76">
      <w:pPr>
        <w:pStyle w:val="Default"/>
        <w:rPr>
          <w:rFonts w:asciiTheme="minorHAnsi" w:hAnsiTheme="minorHAnsi" w:cstheme="minorHAnsi"/>
        </w:rPr>
      </w:pPr>
      <w:r w:rsidRPr="0081745D">
        <w:rPr>
          <w:rFonts w:asciiTheme="minorHAnsi" w:hAnsiTheme="minorHAnsi" w:cstheme="minorHAnsi"/>
        </w:rPr>
        <w:t xml:space="preserve">• any physical signs which might indicate that a child is experiencing difficulties.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rPr>
          <w:rFonts w:asciiTheme="minorHAnsi" w:hAnsiTheme="minorHAnsi" w:cstheme="minorHAnsi"/>
          <w:b/>
          <w:bCs/>
          <w:u w:val="single"/>
        </w:rPr>
      </w:pPr>
      <w:r w:rsidRPr="0081745D">
        <w:rPr>
          <w:rFonts w:asciiTheme="minorHAnsi" w:hAnsiTheme="minorHAnsi" w:cstheme="minorHAnsi"/>
          <w:b/>
          <w:bCs/>
          <w:u w:val="single"/>
        </w:rPr>
        <w:t>Aims</w:t>
      </w:r>
    </w:p>
    <w:p w:rsidR="00761A76" w:rsidRPr="0081745D" w:rsidRDefault="00761A76" w:rsidP="00761A76">
      <w:pPr>
        <w:pStyle w:val="Default"/>
        <w:rPr>
          <w:rFonts w:asciiTheme="minorHAnsi" w:hAnsiTheme="minorHAnsi" w:cstheme="minorHAnsi"/>
        </w:rPr>
      </w:pPr>
      <w:r w:rsidRPr="0081745D">
        <w:rPr>
          <w:rFonts w:asciiTheme="minorHAnsi" w:hAnsiTheme="minorHAnsi" w:cstheme="minorHAnsi"/>
          <w:b/>
          <w:bCs/>
        </w:rPr>
        <w:t xml:space="preserve"> </w:t>
      </w:r>
    </w:p>
    <w:p w:rsidR="00761A76" w:rsidRPr="0081745D" w:rsidRDefault="00761A76" w:rsidP="00761A76">
      <w:pPr>
        <w:pStyle w:val="Default"/>
        <w:numPr>
          <w:ilvl w:val="0"/>
          <w:numId w:val="3"/>
        </w:numPr>
        <w:spacing w:after="74"/>
        <w:rPr>
          <w:rFonts w:asciiTheme="minorHAnsi" w:hAnsiTheme="minorHAnsi" w:cstheme="minorHAnsi"/>
        </w:rPr>
      </w:pPr>
      <w:r w:rsidRPr="0081745D">
        <w:rPr>
          <w:rFonts w:asciiTheme="minorHAnsi" w:hAnsiTheme="minorHAnsi" w:cstheme="minorHAnsi"/>
        </w:rPr>
        <w:t xml:space="preserve">To ensure that children learn in a safe environment where they feel secure and respected, </w:t>
      </w:r>
    </w:p>
    <w:p w:rsidR="00761A76" w:rsidRPr="0081745D" w:rsidRDefault="00761A76" w:rsidP="00761A76">
      <w:pPr>
        <w:pStyle w:val="Default"/>
        <w:numPr>
          <w:ilvl w:val="0"/>
          <w:numId w:val="3"/>
        </w:numPr>
        <w:spacing w:after="74"/>
        <w:rPr>
          <w:rFonts w:asciiTheme="minorHAnsi" w:hAnsiTheme="minorHAnsi" w:cstheme="minorHAnsi"/>
        </w:rPr>
      </w:pPr>
      <w:r w:rsidRPr="0081745D">
        <w:rPr>
          <w:rFonts w:asciiTheme="minorHAnsi" w:hAnsiTheme="minorHAnsi" w:cstheme="minorHAnsi"/>
        </w:rPr>
        <w:t xml:space="preserve">To develop attitudes and beliefs which will help children to understand and value themselves as individuals. </w:t>
      </w:r>
    </w:p>
    <w:p w:rsidR="00761A76" w:rsidRPr="0081745D" w:rsidRDefault="00761A76" w:rsidP="00761A76">
      <w:pPr>
        <w:pStyle w:val="Default"/>
        <w:numPr>
          <w:ilvl w:val="0"/>
          <w:numId w:val="3"/>
        </w:numPr>
        <w:spacing w:after="74"/>
        <w:rPr>
          <w:rFonts w:asciiTheme="minorHAnsi" w:hAnsiTheme="minorHAnsi" w:cstheme="minorHAnsi"/>
        </w:rPr>
      </w:pPr>
      <w:r w:rsidRPr="0081745D">
        <w:rPr>
          <w:rFonts w:asciiTheme="minorHAnsi" w:hAnsiTheme="minorHAnsi" w:cstheme="minorHAnsi"/>
        </w:rPr>
        <w:t xml:space="preserve">To ensure that children feel confident and able to approach adults about matters which concern them. </w:t>
      </w:r>
    </w:p>
    <w:p w:rsidR="00761A76" w:rsidRPr="0081745D" w:rsidRDefault="00761A76" w:rsidP="00761A76">
      <w:pPr>
        <w:pStyle w:val="Default"/>
        <w:numPr>
          <w:ilvl w:val="0"/>
          <w:numId w:val="3"/>
        </w:numPr>
        <w:spacing w:after="74"/>
        <w:rPr>
          <w:rFonts w:asciiTheme="minorHAnsi" w:hAnsiTheme="minorHAnsi" w:cstheme="minorHAnsi"/>
        </w:rPr>
      </w:pPr>
      <w:r w:rsidRPr="0081745D">
        <w:rPr>
          <w:rFonts w:asciiTheme="minorHAnsi" w:hAnsiTheme="minorHAnsi" w:cstheme="minorHAnsi"/>
        </w:rPr>
        <w:t xml:space="preserve">To ensure that all staff are fully aware of the Authority's Child Protection Guidelines and Procedures. </w:t>
      </w:r>
    </w:p>
    <w:p w:rsidR="00761A76" w:rsidRPr="0081745D" w:rsidRDefault="00761A76" w:rsidP="00761A76">
      <w:pPr>
        <w:pStyle w:val="Default"/>
        <w:numPr>
          <w:ilvl w:val="0"/>
          <w:numId w:val="3"/>
        </w:numPr>
        <w:spacing w:after="74"/>
        <w:rPr>
          <w:rFonts w:asciiTheme="minorHAnsi" w:hAnsiTheme="minorHAnsi" w:cstheme="minorHAnsi"/>
        </w:rPr>
      </w:pPr>
      <w:r w:rsidRPr="0081745D">
        <w:rPr>
          <w:rFonts w:asciiTheme="minorHAnsi" w:hAnsiTheme="minorHAnsi" w:cstheme="minorHAnsi"/>
        </w:rPr>
        <w:t xml:space="preserve">To ensure that staff have access to appropriate training on child protection matters. </w:t>
      </w:r>
    </w:p>
    <w:p w:rsidR="00761A76" w:rsidRPr="0081745D" w:rsidRDefault="00761A76" w:rsidP="00761A76">
      <w:pPr>
        <w:pStyle w:val="Default"/>
        <w:numPr>
          <w:ilvl w:val="0"/>
          <w:numId w:val="3"/>
        </w:numPr>
        <w:spacing w:after="74"/>
        <w:rPr>
          <w:rFonts w:asciiTheme="minorHAnsi" w:hAnsiTheme="minorHAnsi" w:cstheme="minorHAnsi"/>
        </w:rPr>
      </w:pPr>
      <w:r w:rsidRPr="0081745D">
        <w:rPr>
          <w:rFonts w:asciiTheme="minorHAnsi" w:hAnsiTheme="minorHAnsi" w:cstheme="minorHAnsi"/>
        </w:rPr>
        <w:t xml:space="preserve">To ensure effective communication between staff when dealing with child protection issues. </w:t>
      </w:r>
    </w:p>
    <w:p w:rsidR="00761A76" w:rsidRPr="0081745D" w:rsidRDefault="00761A76" w:rsidP="00761A76">
      <w:pPr>
        <w:pStyle w:val="Default"/>
        <w:numPr>
          <w:ilvl w:val="0"/>
          <w:numId w:val="3"/>
        </w:numPr>
        <w:spacing w:after="74"/>
        <w:rPr>
          <w:rFonts w:asciiTheme="minorHAnsi" w:hAnsiTheme="minorHAnsi" w:cstheme="minorHAnsi"/>
        </w:rPr>
      </w:pPr>
      <w:r w:rsidRPr="0081745D">
        <w:rPr>
          <w:rFonts w:asciiTheme="minorHAnsi" w:hAnsiTheme="minorHAnsi" w:cstheme="minorHAnsi"/>
        </w:rPr>
        <w:t xml:space="preserve">By immediately reporting any areas of concern to the Child Protection Officer and where appropriate filling in an incident report form. </w:t>
      </w:r>
    </w:p>
    <w:p w:rsidR="00761A76" w:rsidRPr="0081745D" w:rsidRDefault="00761A76" w:rsidP="00761A76">
      <w:pPr>
        <w:pStyle w:val="Default"/>
        <w:numPr>
          <w:ilvl w:val="0"/>
          <w:numId w:val="3"/>
        </w:numPr>
        <w:rPr>
          <w:rFonts w:asciiTheme="minorHAnsi" w:hAnsiTheme="minorHAnsi" w:cstheme="minorHAnsi"/>
        </w:rPr>
      </w:pPr>
      <w:r w:rsidRPr="0081745D">
        <w:rPr>
          <w:rFonts w:asciiTheme="minorHAnsi" w:hAnsiTheme="minorHAnsi" w:cstheme="minorHAnsi"/>
        </w:rPr>
        <w:t xml:space="preserve">By regular, annual review by staff of CP issues and procedures.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rPr>
          <w:rFonts w:asciiTheme="minorHAnsi" w:hAnsiTheme="minorHAnsi" w:cstheme="minorHAnsi"/>
          <w:b/>
          <w:bCs/>
          <w:u w:val="single"/>
        </w:rPr>
      </w:pPr>
      <w:r w:rsidRPr="0081745D">
        <w:rPr>
          <w:rFonts w:asciiTheme="minorHAnsi" w:hAnsiTheme="minorHAnsi" w:cstheme="minorHAnsi"/>
          <w:b/>
          <w:bCs/>
          <w:u w:val="single"/>
        </w:rPr>
        <w:t xml:space="preserve">Roles and Responsibilities </w:t>
      </w:r>
    </w:p>
    <w:p w:rsidR="00761A76" w:rsidRPr="0081745D" w:rsidRDefault="00761A76" w:rsidP="00761A76">
      <w:pPr>
        <w:pStyle w:val="Default"/>
        <w:rPr>
          <w:rFonts w:asciiTheme="minorHAnsi" w:hAnsiTheme="minorHAnsi" w:cstheme="minorHAnsi"/>
        </w:rPr>
      </w:pPr>
    </w:p>
    <w:p w:rsidR="00761A76" w:rsidRPr="0081745D" w:rsidRDefault="00761A76" w:rsidP="00761A76">
      <w:pPr>
        <w:pStyle w:val="Default"/>
        <w:numPr>
          <w:ilvl w:val="0"/>
          <w:numId w:val="3"/>
        </w:numPr>
        <w:spacing w:after="390"/>
        <w:rPr>
          <w:rFonts w:asciiTheme="minorHAnsi" w:hAnsiTheme="minorHAnsi" w:cstheme="minorHAnsi"/>
        </w:rPr>
      </w:pPr>
      <w:r w:rsidRPr="0081745D">
        <w:rPr>
          <w:rFonts w:asciiTheme="minorHAnsi" w:hAnsiTheme="minorHAnsi" w:cstheme="minorHAnsi"/>
        </w:rPr>
        <w:t>Each school has a designat</w:t>
      </w:r>
      <w:r w:rsidR="0081745D" w:rsidRPr="0081745D">
        <w:rPr>
          <w:rFonts w:asciiTheme="minorHAnsi" w:hAnsiTheme="minorHAnsi" w:cstheme="minorHAnsi"/>
        </w:rPr>
        <w:t>ed Child Protection Officer. At Abernyte</w:t>
      </w:r>
      <w:r w:rsidR="0096658C" w:rsidRPr="0081745D">
        <w:rPr>
          <w:rFonts w:asciiTheme="minorHAnsi" w:hAnsiTheme="minorHAnsi" w:cstheme="minorHAnsi"/>
        </w:rPr>
        <w:t xml:space="preserve"> Primary that person is the Head</w:t>
      </w:r>
      <w:r w:rsidR="0081745D" w:rsidRPr="0081745D">
        <w:rPr>
          <w:rFonts w:asciiTheme="minorHAnsi" w:hAnsiTheme="minorHAnsi" w:cstheme="minorHAnsi"/>
        </w:rPr>
        <w:t>teacher Jennifer Clark</w:t>
      </w:r>
      <w:r w:rsidRPr="0081745D">
        <w:rPr>
          <w:rFonts w:asciiTheme="minorHAnsi" w:hAnsiTheme="minorHAnsi" w:cstheme="minorHAnsi"/>
        </w:rPr>
        <w:t xml:space="preserve">. A full description of the role of the CPO is contained in the guidelines. </w:t>
      </w:r>
    </w:p>
    <w:p w:rsidR="00761A76" w:rsidRPr="0081745D" w:rsidRDefault="00761A76" w:rsidP="00761A76">
      <w:pPr>
        <w:pStyle w:val="Default"/>
        <w:numPr>
          <w:ilvl w:val="0"/>
          <w:numId w:val="3"/>
        </w:numPr>
        <w:spacing w:after="390"/>
        <w:rPr>
          <w:rFonts w:asciiTheme="minorHAnsi" w:hAnsiTheme="minorHAnsi" w:cstheme="minorHAnsi"/>
        </w:rPr>
      </w:pPr>
      <w:r w:rsidRPr="0081745D">
        <w:rPr>
          <w:rFonts w:asciiTheme="minorHAnsi" w:hAnsiTheme="minorHAnsi" w:cstheme="minorHAnsi"/>
        </w:rPr>
        <w:lastRenderedPageBreak/>
        <w:t xml:space="preserve">The Headteacher </w:t>
      </w:r>
      <w:r w:rsidR="0081745D" w:rsidRPr="0081745D">
        <w:rPr>
          <w:rFonts w:asciiTheme="minorHAnsi" w:hAnsiTheme="minorHAnsi" w:cstheme="minorHAnsi"/>
        </w:rPr>
        <w:t>Jennifer Clark</w:t>
      </w:r>
      <w:r w:rsidRPr="0081745D">
        <w:rPr>
          <w:rFonts w:asciiTheme="minorHAnsi" w:hAnsiTheme="minorHAnsi" w:cstheme="minorHAnsi"/>
        </w:rPr>
        <w:t xml:space="preserve"> is the named person for all pupils at </w:t>
      </w:r>
      <w:r w:rsidR="0081745D" w:rsidRPr="0081745D">
        <w:rPr>
          <w:rFonts w:asciiTheme="minorHAnsi" w:hAnsiTheme="minorHAnsi" w:cstheme="minorHAnsi"/>
        </w:rPr>
        <w:t>Abernyte</w:t>
      </w:r>
      <w:r w:rsidRPr="0081745D">
        <w:rPr>
          <w:rFonts w:asciiTheme="minorHAnsi" w:hAnsiTheme="minorHAnsi" w:cstheme="minorHAnsi"/>
        </w:rPr>
        <w:t xml:space="preserve"> Primary. </w:t>
      </w:r>
    </w:p>
    <w:p w:rsidR="00761A76" w:rsidRPr="0081745D" w:rsidRDefault="00761A76" w:rsidP="0038402C">
      <w:pPr>
        <w:pStyle w:val="Default"/>
        <w:numPr>
          <w:ilvl w:val="0"/>
          <w:numId w:val="3"/>
        </w:numPr>
        <w:spacing w:after="390"/>
        <w:rPr>
          <w:rFonts w:asciiTheme="minorHAnsi" w:hAnsiTheme="minorHAnsi" w:cstheme="minorHAnsi"/>
        </w:rPr>
      </w:pPr>
      <w:r w:rsidRPr="0081745D">
        <w:rPr>
          <w:rFonts w:asciiTheme="minorHAnsi" w:hAnsiTheme="minorHAnsi" w:cstheme="minorHAnsi"/>
        </w:rPr>
        <w:t xml:space="preserve">All staff should be familiar with the Authority's Child Protection Guidelines and Procedures. A full copy can be referenced at this link </w:t>
      </w:r>
      <w:hyperlink r:id="rId6" w:history="1">
        <w:r w:rsidR="0038402C" w:rsidRPr="0081745D">
          <w:rPr>
            <w:rStyle w:val="Hyperlink"/>
            <w:rFonts w:asciiTheme="minorHAnsi" w:hAnsiTheme="minorHAnsi" w:cstheme="minorHAnsi"/>
          </w:rPr>
          <w:t>http://www.pkc.gov.uk/media/38889/Perth-and-Kinross-Code-of-Practice-Information-Sharing-Confidentiality-and-Consent-NEW-PUBLICATION/pdf/P_K_COP_Information_Sharing_etc_FINAL_17-02-21</w:t>
        </w:r>
      </w:hyperlink>
      <w:r w:rsidR="0038402C" w:rsidRPr="0081745D">
        <w:rPr>
          <w:rFonts w:asciiTheme="minorHAnsi" w:hAnsiTheme="minorHAnsi" w:cstheme="minorHAnsi"/>
        </w:rPr>
        <w:t xml:space="preserve"> </w:t>
      </w:r>
    </w:p>
    <w:p w:rsidR="00761A76" w:rsidRPr="0081745D" w:rsidRDefault="00761A76" w:rsidP="00761A76">
      <w:pPr>
        <w:pStyle w:val="Default"/>
        <w:numPr>
          <w:ilvl w:val="0"/>
          <w:numId w:val="3"/>
        </w:numPr>
        <w:spacing w:after="390"/>
        <w:rPr>
          <w:rFonts w:asciiTheme="minorHAnsi" w:hAnsiTheme="minorHAnsi" w:cstheme="minorHAnsi"/>
        </w:rPr>
      </w:pPr>
      <w:r w:rsidRPr="0081745D">
        <w:rPr>
          <w:rFonts w:asciiTheme="minorHAnsi" w:hAnsiTheme="minorHAnsi" w:cstheme="minorHAnsi"/>
        </w:rPr>
        <w:t xml:space="preserve">All staff should be familiar with GIRFEC principals and the Wellbeing Wheel. </w:t>
      </w:r>
    </w:p>
    <w:p w:rsidR="00761A76" w:rsidRPr="0081745D" w:rsidRDefault="00761A76" w:rsidP="0096658C">
      <w:pPr>
        <w:pStyle w:val="Default"/>
        <w:numPr>
          <w:ilvl w:val="0"/>
          <w:numId w:val="3"/>
        </w:numPr>
        <w:rPr>
          <w:rFonts w:asciiTheme="minorHAnsi" w:hAnsiTheme="minorHAnsi" w:cstheme="minorHAnsi"/>
        </w:rPr>
      </w:pPr>
      <w:r w:rsidRPr="0081745D">
        <w:rPr>
          <w:rFonts w:asciiTheme="minorHAnsi" w:hAnsiTheme="minorHAnsi" w:cstheme="minorHAnsi"/>
        </w:rPr>
        <w:t>A comprehensive Child Protection Website is available</w:t>
      </w:r>
      <w:r w:rsidR="0096658C" w:rsidRPr="0081745D">
        <w:rPr>
          <w:rFonts w:asciiTheme="minorHAnsi" w:hAnsiTheme="minorHAnsi" w:cstheme="minorHAnsi"/>
        </w:rPr>
        <w:t xml:space="preserve"> </w:t>
      </w:r>
      <w:r w:rsidRPr="0081745D">
        <w:rPr>
          <w:rFonts w:asciiTheme="minorHAnsi" w:hAnsiTheme="minorHAnsi" w:cstheme="minorHAnsi"/>
        </w:rPr>
        <w:t>on Eric</w:t>
      </w:r>
      <w:r w:rsidR="0096658C" w:rsidRPr="0081745D">
        <w:rPr>
          <w:rFonts w:asciiTheme="minorHAnsi" w:hAnsiTheme="minorHAnsi" w:cstheme="minorHAnsi"/>
        </w:rPr>
        <w:t xml:space="preserve"> and at </w:t>
      </w:r>
      <w:hyperlink r:id="rId7" w:history="1">
        <w:r w:rsidR="0096658C" w:rsidRPr="0081745D">
          <w:rPr>
            <w:rStyle w:val="Hyperlink"/>
            <w:rFonts w:asciiTheme="minorHAnsi" w:hAnsiTheme="minorHAnsi" w:cstheme="minorHAnsi"/>
          </w:rPr>
          <w:t>http://www.pkc.gov.uk/childprotection</w:t>
        </w:r>
      </w:hyperlink>
      <w:r w:rsidR="0096658C" w:rsidRPr="0081745D">
        <w:rPr>
          <w:rFonts w:asciiTheme="minorHAnsi" w:hAnsiTheme="minorHAnsi" w:cstheme="minorHAnsi"/>
        </w:rPr>
        <w:t xml:space="preserve"> </w:t>
      </w:r>
      <w:r w:rsidRPr="0081745D">
        <w:rPr>
          <w:rFonts w:asciiTheme="minorHAnsi" w:hAnsiTheme="minorHAnsi" w:cstheme="minorHAnsi"/>
        </w:rPr>
        <w:t xml:space="preserve"> All up to date information can be accessed this way. </w:t>
      </w:r>
    </w:p>
    <w:p w:rsidR="00761A76" w:rsidRPr="0081745D" w:rsidRDefault="00761A76" w:rsidP="00761A76">
      <w:pPr>
        <w:pStyle w:val="Default"/>
        <w:rPr>
          <w:rFonts w:asciiTheme="minorHAnsi" w:hAnsiTheme="minorHAnsi" w:cstheme="minorHAnsi"/>
          <w:b/>
          <w:bCs/>
        </w:rPr>
      </w:pPr>
    </w:p>
    <w:p w:rsidR="00761A76" w:rsidRPr="0081745D" w:rsidRDefault="00761A76" w:rsidP="00761A76">
      <w:pPr>
        <w:pStyle w:val="Default"/>
        <w:rPr>
          <w:rFonts w:asciiTheme="minorHAnsi" w:hAnsiTheme="minorHAnsi" w:cstheme="minorHAnsi"/>
          <w:b/>
          <w:bCs/>
          <w:u w:val="single"/>
        </w:rPr>
      </w:pPr>
      <w:r w:rsidRPr="0081745D">
        <w:rPr>
          <w:rFonts w:asciiTheme="minorHAnsi" w:hAnsiTheme="minorHAnsi" w:cstheme="minorHAnsi"/>
          <w:b/>
          <w:bCs/>
          <w:u w:val="single"/>
        </w:rPr>
        <w:t xml:space="preserve">Procedure </w:t>
      </w:r>
    </w:p>
    <w:p w:rsidR="00627EA6" w:rsidRPr="0081745D" w:rsidRDefault="00627EA6" w:rsidP="00761A76">
      <w:pPr>
        <w:pStyle w:val="Default"/>
        <w:rPr>
          <w:rFonts w:asciiTheme="minorHAnsi" w:hAnsiTheme="minorHAnsi" w:cstheme="minorHAnsi"/>
        </w:rPr>
      </w:pPr>
    </w:p>
    <w:p w:rsidR="00761A76" w:rsidRPr="0081745D" w:rsidRDefault="00761A76" w:rsidP="00627EA6">
      <w:pPr>
        <w:pStyle w:val="Default"/>
        <w:rPr>
          <w:rFonts w:asciiTheme="minorHAnsi" w:hAnsiTheme="minorHAnsi" w:cstheme="minorHAnsi"/>
        </w:rPr>
      </w:pPr>
      <w:r w:rsidRPr="0081745D">
        <w:rPr>
          <w:rFonts w:asciiTheme="minorHAnsi" w:hAnsiTheme="minorHAnsi" w:cstheme="minorHAnsi"/>
        </w:rPr>
        <w:t xml:space="preserve">As a school we should: </w:t>
      </w:r>
    </w:p>
    <w:p w:rsidR="00761A76" w:rsidRPr="0081745D" w:rsidRDefault="00761A76" w:rsidP="00627EA6">
      <w:pPr>
        <w:pStyle w:val="Default"/>
        <w:numPr>
          <w:ilvl w:val="0"/>
          <w:numId w:val="6"/>
        </w:numPr>
        <w:ind w:left="426" w:hanging="426"/>
        <w:rPr>
          <w:rFonts w:asciiTheme="minorHAnsi" w:hAnsiTheme="minorHAnsi" w:cstheme="minorHAnsi"/>
        </w:rPr>
      </w:pPr>
      <w:r w:rsidRPr="0081745D">
        <w:rPr>
          <w:rFonts w:asciiTheme="minorHAnsi" w:hAnsiTheme="minorHAnsi" w:cstheme="minorHAnsi"/>
        </w:rPr>
        <w:t xml:space="preserve">Log all instances where reasonable restraint has been used to protect a child or others from harm. </w:t>
      </w:r>
    </w:p>
    <w:p w:rsidR="00761A76" w:rsidRPr="0081745D" w:rsidRDefault="00761A76" w:rsidP="00627EA6">
      <w:pPr>
        <w:pStyle w:val="Default"/>
        <w:numPr>
          <w:ilvl w:val="0"/>
          <w:numId w:val="6"/>
        </w:numPr>
        <w:ind w:left="426" w:hanging="426"/>
        <w:rPr>
          <w:rFonts w:asciiTheme="minorHAnsi" w:hAnsiTheme="minorHAnsi" w:cstheme="minorHAnsi"/>
        </w:rPr>
      </w:pPr>
      <w:r w:rsidRPr="0081745D">
        <w:rPr>
          <w:rFonts w:asciiTheme="minorHAnsi" w:hAnsiTheme="minorHAnsi" w:cstheme="minorHAnsi"/>
        </w:rPr>
        <w:t xml:space="preserve">Record any injuries or accidents which have occurred in school in the accident log. </w:t>
      </w:r>
    </w:p>
    <w:p w:rsidR="00761A76" w:rsidRPr="0081745D" w:rsidRDefault="00761A76" w:rsidP="00627EA6">
      <w:pPr>
        <w:pStyle w:val="Default"/>
        <w:ind w:left="720"/>
        <w:rPr>
          <w:rFonts w:asciiTheme="minorHAnsi" w:hAnsiTheme="minorHAnsi" w:cstheme="minorHAnsi"/>
        </w:rPr>
      </w:pPr>
    </w:p>
    <w:p w:rsidR="00761A76" w:rsidRPr="0081745D" w:rsidRDefault="00761A76" w:rsidP="00627EA6">
      <w:pPr>
        <w:pStyle w:val="Default"/>
        <w:spacing w:after="4"/>
        <w:ind w:left="720"/>
        <w:rPr>
          <w:rFonts w:asciiTheme="minorHAnsi" w:hAnsiTheme="minorHAnsi" w:cstheme="minorHAnsi"/>
        </w:rPr>
      </w:pPr>
      <w:r w:rsidRPr="0081745D">
        <w:rPr>
          <w:rFonts w:asciiTheme="minorHAnsi" w:hAnsiTheme="minorHAnsi" w:cstheme="minorHAnsi"/>
        </w:rPr>
        <w:t xml:space="preserve">&gt; </w:t>
      </w:r>
      <w:r w:rsidR="00627EA6" w:rsidRPr="0081745D">
        <w:rPr>
          <w:rFonts w:asciiTheme="minorHAnsi" w:hAnsiTheme="minorHAnsi" w:cstheme="minorHAnsi"/>
        </w:rPr>
        <w:tab/>
      </w:r>
      <w:r w:rsidRPr="0081745D">
        <w:rPr>
          <w:rFonts w:asciiTheme="minorHAnsi" w:hAnsiTheme="minorHAnsi" w:cstheme="minorHAnsi"/>
        </w:rPr>
        <w:t xml:space="preserve">minor on pro-forma in First Aid log book. </w:t>
      </w:r>
    </w:p>
    <w:p w:rsidR="00761A76" w:rsidRPr="0081745D" w:rsidRDefault="00761A76" w:rsidP="00627EA6">
      <w:pPr>
        <w:pStyle w:val="Default"/>
        <w:spacing w:after="4"/>
        <w:ind w:left="1440" w:hanging="720"/>
        <w:rPr>
          <w:rFonts w:asciiTheme="minorHAnsi" w:hAnsiTheme="minorHAnsi" w:cstheme="minorHAnsi"/>
        </w:rPr>
      </w:pPr>
      <w:r w:rsidRPr="0081745D">
        <w:rPr>
          <w:rFonts w:asciiTheme="minorHAnsi" w:hAnsiTheme="minorHAnsi" w:cstheme="minorHAnsi"/>
        </w:rPr>
        <w:t xml:space="preserve">&gt; </w:t>
      </w:r>
      <w:r w:rsidR="00627EA6" w:rsidRPr="0081745D">
        <w:rPr>
          <w:rFonts w:asciiTheme="minorHAnsi" w:hAnsiTheme="minorHAnsi" w:cstheme="minorHAnsi"/>
        </w:rPr>
        <w:tab/>
      </w:r>
      <w:r w:rsidRPr="0081745D">
        <w:rPr>
          <w:rFonts w:asciiTheme="minorHAnsi" w:hAnsiTheme="minorHAnsi" w:cstheme="minorHAnsi"/>
        </w:rPr>
        <w:t xml:space="preserve">bumps to the head and any injuries where parents are asked to seek medical advice should be recorded in the accident book kept in the office and the appropriate note should be sent to parents. </w:t>
      </w:r>
    </w:p>
    <w:p w:rsidR="00761A76" w:rsidRPr="0081745D" w:rsidRDefault="00761A76" w:rsidP="00627EA6">
      <w:pPr>
        <w:pStyle w:val="Default"/>
        <w:ind w:left="1440" w:hanging="720"/>
        <w:rPr>
          <w:rFonts w:asciiTheme="minorHAnsi" w:hAnsiTheme="minorHAnsi" w:cstheme="minorHAnsi"/>
        </w:rPr>
      </w:pPr>
      <w:r w:rsidRPr="0081745D">
        <w:rPr>
          <w:rFonts w:asciiTheme="minorHAnsi" w:hAnsiTheme="minorHAnsi" w:cstheme="minorHAnsi"/>
        </w:rPr>
        <w:t>&gt;</w:t>
      </w:r>
      <w:r w:rsidR="00627EA6" w:rsidRPr="0081745D">
        <w:rPr>
          <w:rFonts w:asciiTheme="minorHAnsi" w:hAnsiTheme="minorHAnsi" w:cstheme="minorHAnsi"/>
        </w:rPr>
        <w:tab/>
      </w:r>
      <w:r w:rsidRPr="0081745D">
        <w:rPr>
          <w:rFonts w:asciiTheme="minorHAnsi" w:hAnsiTheme="minorHAnsi" w:cstheme="minorHAnsi"/>
        </w:rPr>
        <w:t xml:space="preserve"> accidents which require hospital treatment should be recorded on the HSE </w:t>
      </w:r>
      <w:r w:rsidRPr="0081745D">
        <w:rPr>
          <w:rFonts w:asciiTheme="minorHAnsi" w:hAnsiTheme="minorHAnsi" w:cstheme="minorHAnsi"/>
          <w:i/>
          <w:iCs/>
        </w:rPr>
        <w:t xml:space="preserve">&amp; </w:t>
      </w:r>
      <w:r w:rsidRPr="0081745D">
        <w:rPr>
          <w:rFonts w:asciiTheme="minorHAnsi" w:hAnsiTheme="minorHAnsi" w:cstheme="minorHAnsi"/>
        </w:rPr>
        <w:t xml:space="preserve">RIDDOR (Reporting of Injuries, Diseases and Dangerous Occurrences Regulations 1995) form - available from the school secretary - a copy of which is sent to Physical Resources, Education A Children's Services . </w:t>
      </w:r>
    </w:p>
    <w:p w:rsidR="00627EA6" w:rsidRPr="0081745D" w:rsidRDefault="00627EA6" w:rsidP="00627EA6">
      <w:pPr>
        <w:pStyle w:val="Default"/>
        <w:ind w:left="720"/>
        <w:rPr>
          <w:rFonts w:asciiTheme="minorHAnsi" w:hAnsiTheme="minorHAnsi" w:cstheme="minorHAnsi"/>
        </w:rPr>
      </w:pPr>
    </w:p>
    <w:p w:rsidR="00627EA6" w:rsidRPr="0081745D" w:rsidRDefault="00627EA6" w:rsidP="00627EA6">
      <w:pPr>
        <w:pStyle w:val="Default"/>
        <w:numPr>
          <w:ilvl w:val="0"/>
          <w:numId w:val="7"/>
        </w:numPr>
        <w:ind w:left="426" w:hanging="426"/>
        <w:rPr>
          <w:rFonts w:asciiTheme="minorHAnsi" w:hAnsiTheme="minorHAnsi" w:cstheme="minorHAnsi"/>
          <w:color w:val="auto"/>
        </w:rPr>
      </w:pPr>
      <w:r w:rsidRPr="0081745D">
        <w:rPr>
          <w:rFonts w:asciiTheme="minorHAnsi" w:hAnsiTheme="minorHAnsi" w:cstheme="minorHAnsi"/>
          <w:color w:val="auto"/>
        </w:rPr>
        <w:t xml:space="preserve">Record any occasion when a child has wet or soiled him/herself which has resulted in staff cleaning the child or supporting the child to clean him/herself - </w:t>
      </w:r>
    </w:p>
    <w:p w:rsidR="00761A76" w:rsidRPr="0081745D" w:rsidRDefault="00627EA6" w:rsidP="00627EA6">
      <w:pPr>
        <w:pStyle w:val="Default"/>
        <w:numPr>
          <w:ilvl w:val="0"/>
          <w:numId w:val="6"/>
        </w:numPr>
        <w:ind w:left="426" w:hanging="426"/>
        <w:rPr>
          <w:rFonts w:asciiTheme="minorHAnsi" w:hAnsiTheme="minorHAnsi" w:cstheme="minorHAnsi"/>
          <w:color w:val="auto"/>
        </w:rPr>
      </w:pPr>
      <w:r w:rsidRPr="0081745D">
        <w:rPr>
          <w:rFonts w:asciiTheme="minorHAnsi" w:hAnsiTheme="minorHAnsi" w:cstheme="minorHAnsi"/>
          <w:color w:val="auto"/>
        </w:rPr>
        <w:t xml:space="preserve">Monitor the safe use of the Internet in school:- </w:t>
      </w:r>
    </w:p>
    <w:p w:rsidR="00627EA6" w:rsidRPr="0081745D" w:rsidRDefault="00627EA6" w:rsidP="00627EA6">
      <w:pPr>
        <w:pStyle w:val="Default"/>
        <w:ind w:left="426"/>
        <w:rPr>
          <w:rFonts w:asciiTheme="minorHAnsi" w:hAnsiTheme="minorHAnsi" w:cstheme="minorHAnsi"/>
          <w:color w:val="auto"/>
        </w:rPr>
      </w:pPr>
    </w:p>
    <w:p w:rsidR="00761A76" w:rsidRPr="0081745D" w:rsidRDefault="00761A76" w:rsidP="00627EA6">
      <w:pPr>
        <w:pStyle w:val="Default"/>
        <w:ind w:left="1440" w:hanging="731"/>
        <w:rPr>
          <w:rFonts w:asciiTheme="minorHAnsi" w:hAnsiTheme="minorHAnsi" w:cstheme="minorHAnsi"/>
          <w:color w:val="auto"/>
        </w:rPr>
      </w:pPr>
      <w:r w:rsidRPr="0081745D">
        <w:rPr>
          <w:rFonts w:asciiTheme="minorHAnsi" w:hAnsiTheme="minorHAnsi" w:cstheme="minorHAnsi"/>
          <w:color w:val="auto"/>
        </w:rPr>
        <w:t xml:space="preserve">&gt; </w:t>
      </w:r>
      <w:r w:rsidR="00627EA6" w:rsidRPr="0081745D">
        <w:rPr>
          <w:rFonts w:asciiTheme="minorHAnsi" w:hAnsiTheme="minorHAnsi" w:cstheme="minorHAnsi"/>
          <w:color w:val="auto"/>
        </w:rPr>
        <w:tab/>
      </w:r>
      <w:r w:rsidRPr="0081745D">
        <w:rPr>
          <w:rFonts w:asciiTheme="minorHAnsi" w:hAnsiTheme="minorHAnsi" w:cstheme="minorHAnsi"/>
          <w:color w:val="auto"/>
        </w:rPr>
        <w:t xml:space="preserve">Pupils, and/or parents or guardian, shall sign a protocol </w:t>
      </w:r>
      <w:r w:rsidR="00627EA6" w:rsidRPr="0081745D">
        <w:rPr>
          <w:rFonts w:asciiTheme="minorHAnsi" w:hAnsiTheme="minorHAnsi" w:cstheme="minorHAnsi"/>
          <w:color w:val="auto"/>
        </w:rPr>
        <w:t xml:space="preserve">agreement governing use of the </w:t>
      </w:r>
      <w:r w:rsidRPr="0081745D">
        <w:rPr>
          <w:rFonts w:asciiTheme="minorHAnsi" w:hAnsiTheme="minorHAnsi" w:cstheme="minorHAnsi"/>
          <w:color w:val="auto"/>
        </w:rPr>
        <w:t xml:space="preserve">internet before any access to the internet is allowed. </w:t>
      </w:r>
    </w:p>
    <w:p w:rsidR="00761A76" w:rsidRPr="0081745D" w:rsidRDefault="00761A76" w:rsidP="00627EA6">
      <w:pPr>
        <w:pStyle w:val="Default"/>
        <w:spacing w:after="4"/>
        <w:ind w:firstLine="709"/>
        <w:rPr>
          <w:rFonts w:asciiTheme="minorHAnsi" w:hAnsiTheme="minorHAnsi" w:cstheme="minorHAnsi"/>
          <w:color w:val="auto"/>
        </w:rPr>
      </w:pPr>
      <w:r w:rsidRPr="0081745D">
        <w:rPr>
          <w:rFonts w:asciiTheme="minorHAnsi" w:hAnsiTheme="minorHAnsi" w:cstheme="minorHAnsi"/>
          <w:color w:val="auto"/>
        </w:rPr>
        <w:t xml:space="preserve">&gt; </w:t>
      </w:r>
      <w:r w:rsidR="00627EA6" w:rsidRPr="0081745D">
        <w:rPr>
          <w:rFonts w:asciiTheme="minorHAnsi" w:hAnsiTheme="minorHAnsi" w:cstheme="minorHAnsi"/>
          <w:color w:val="auto"/>
        </w:rPr>
        <w:tab/>
      </w:r>
      <w:r w:rsidRPr="0081745D">
        <w:rPr>
          <w:rFonts w:asciiTheme="minorHAnsi" w:hAnsiTheme="minorHAnsi" w:cstheme="minorHAnsi"/>
          <w:color w:val="auto"/>
        </w:rPr>
        <w:t xml:space="preserve">a staff member will be present when pupils are accessing internet sites. </w:t>
      </w:r>
    </w:p>
    <w:p w:rsidR="00761A76" w:rsidRPr="0081745D" w:rsidRDefault="00761A76" w:rsidP="00627EA6">
      <w:pPr>
        <w:pStyle w:val="Default"/>
        <w:spacing w:after="4"/>
        <w:ind w:left="1440" w:hanging="731"/>
        <w:rPr>
          <w:rFonts w:asciiTheme="minorHAnsi" w:hAnsiTheme="minorHAnsi" w:cstheme="minorHAnsi"/>
          <w:color w:val="auto"/>
        </w:rPr>
      </w:pPr>
      <w:r w:rsidRPr="0081745D">
        <w:rPr>
          <w:rFonts w:asciiTheme="minorHAnsi" w:hAnsiTheme="minorHAnsi" w:cstheme="minorHAnsi"/>
          <w:color w:val="auto"/>
        </w:rPr>
        <w:t xml:space="preserve">&gt; </w:t>
      </w:r>
      <w:r w:rsidR="00627EA6" w:rsidRPr="0081745D">
        <w:rPr>
          <w:rFonts w:asciiTheme="minorHAnsi" w:hAnsiTheme="minorHAnsi" w:cstheme="minorHAnsi"/>
          <w:color w:val="auto"/>
        </w:rPr>
        <w:tab/>
      </w:r>
      <w:r w:rsidRPr="0081745D">
        <w:rPr>
          <w:rFonts w:asciiTheme="minorHAnsi" w:hAnsiTheme="minorHAnsi" w:cstheme="minorHAnsi"/>
          <w:color w:val="auto"/>
        </w:rPr>
        <w:t xml:space="preserve">staff report immediately to HT if any unsuitable site is accessed by pupils; this information will be forwarded to EST and the site filtered. </w:t>
      </w:r>
    </w:p>
    <w:p w:rsidR="00761A76" w:rsidRPr="0081745D" w:rsidRDefault="00761A76" w:rsidP="00627EA6">
      <w:pPr>
        <w:pStyle w:val="Default"/>
        <w:ind w:left="1440" w:hanging="731"/>
        <w:rPr>
          <w:rFonts w:asciiTheme="minorHAnsi" w:hAnsiTheme="minorHAnsi" w:cstheme="minorHAnsi"/>
          <w:color w:val="auto"/>
        </w:rPr>
      </w:pPr>
      <w:r w:rsidRPr="0081745D">
        <w:rPr>
          <w:rFonts w:asciiTheme="minorHAnsi" w:hAnsiTheme="minorHAnsi" w:cstheme="minorHAnsi"/>
          <w:color w:val="auto"/>
        </w:rPr>
        <w:t xml:space="preserve">&gt; </w:t>
      </w:r>
      <w:r w:rsidR="00627EA6" w:rsidRPr="0081745D">
        <w:rPr>
          <w:rFonts w:asciiTheme="minorHAnsi" w:hAnsiTheme="minorHAnsi" w:cstheme="minorHAnsi"/>
          <w:color w:val="auto"/>
        </w:rPr>
        <w:tab/>
      </w:r>
      <w:r w:rsidRPr="0081745D">
        <w:rPr>
          <w:rFonts w:asciiTheme="minorHAnsi" w:hAnsiTheme="minorHAnsi" w:cstheme="minorHAnsi"/>
          <w:color w:val="auto"/>
        </w:rPr>
        <w:t xml:space="preserve">in the event of inappropriate e-mails being sent within school, the relevant pupil account will be disabled for a suitable period to be determined by HT. </w:t>
      </w:r>
    </w:p>
    <w:p w:rsidR="00761A76" w:rsidRPr="0081745D" w:rsidRDefault="00761A76" w:rsidP="00761A76">
      <w:pPr>
        <w:pStyle w:val="Default"/>
        <w:rPr>
          <w:rFonts w:asciiTheme="minorHAnsi" w:hAnsiTheme="minorHAnsi" w:cstheme="minorHAnsi"/>
          <w:color w:val="auto"/>
        </w:rPr>
      </w:pPr>
    </w:p>
    <w:p w:rsidR="00761A76" w:rsidRPr="0081745D" w:rsidRDefault="00761A76" w:rsidP="00627EA6">
      <w:pPr>
        <w:pStyle w:val="Default"/>
        <w:numPr>
          <w:ilvl w:val="0"/>
          <w:numId w:val="6"/>
        </w:numPr>
        <w:ind w:left="426" w:hanging="426"/>
        <w:rPr>
          <w:rFonts w:asciiTheme="minorHAnsi" w:hAnsiTheme="minorHAnsi" w:cstheme="minorHAnsi"/>
          <w:color w:val="auto"/>
        </w:rPr>
      </w:pPr>
      <w:r w:rsidRPr="0081745D">
        <w:rPr>
          <w:rFonts w:asciiTheme="minorHAnsi" w:hAnsiTheme="minorHAnsi" w:cstheme="minorHAnsi"/>
          <w:color w:val="auto"/>
        </w:rPr>
        <w:t xml:space="preserve">Only allow mobile phones to be brought to school, when parents have contacted HT to request this. All mobile phones will be kept in the school office from 9.00 till home time. </w:t>
      </w:r>
    </w:p>
    <w:p w:rsidR="00627EA6" w:rsidRPr="0081745D" w:rsidRDefault="00627EA6" w:rsidP="00761A76">
      <w:pPr>
        <w:pStyle w:val="Default"/>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color w:val="auto"/>
        </w:rPr>
      </w:pPr>
      <w:r w:rsidRPr="0081745D">
        <w:rPr>
          <w:rFonts w:asciiTheme="minorHAnsi" w:hAnsiTheme="minorHAnsi" w:cstheme="minorHAnsi"/>
          <w:color w:val="auto"/>
        </w:rPr>
        <w:t xml:space="preserve">If a member of staff has feelings of unease about a child’s welfare the process is as follows. They should communicate their concerns to the CP Officer - however insignificant the concerns may seem. It is often by putting small pieces of information together that a true </w:t>
      </w:r>
      <w:r w:rsidRPr="0081745D">
        <w:rPr>
          <w:rFonts w:asciiTheme="minorHAnsi" w:hAnsiTheme="minorHAnsi" w:cstheme="minorHAnsi"/>
          <w:color w:val="auto"/>
        </w:rPr>
        <w:lastRenderedPageBreak/>
        <w:t xml:space="preserve">picture of the child's situation emerges. The Child Protection record folders held in the Head Teacher's office will be used to store information on: </w:t>
      </w:r>
    </w:p>
    <w:p w:rsidR="0096658C" w:rsidRPr="0081745D" w:rsidRDefault="0096658C" w:rsidP="00761A76">
      <w:pPr>
        <w:pStyle w:val="Default"/>
        <w:rPr>
          <w:rFonts w:asciiTheme="minorHAnsi" w:hAnsiTheme="minorHAnsi" w:cstheme="minorHAnsi"/>
          <w:color w:val="auto"/>
        </w:rPr>
      </w:pPr>
    </w:p>
    <w:p w:rsidR="00761A76" w:rsidRPr="0081745D" w:rsidRDefault="00761A76" w:rsidP="0096658C">
      <w:pPr>
        <w:pStyle w:val="Default"/>
        <w:numPr>
          <w:ilvl w:val="0"/>
          <w:numId w:val="6"/>
        </w:numPr>
        <w:spacing w:after="3"/>
        <w:rPr>
          <w:rFonts w:asciiTheme="minorHAnsi" w:hAnsiTheme="minorHAnsi" w:cstheme="minorHAnsi"/>
          <w:color w:val="auto"/>
        </w:rPr>
      </w:pPr>
      <w:r w:rsidRPr="0081745D">
        <w:rPr>
          <w:rFonts w:asciiTheme="minorHAnsi" w:hAnsiTheme="minorHAnsi" w:cstheme="minorHAnsi"/>
          <w:color w:val="auto"/>
        </w:rPr>
        <w:t xml:space="preserve">any unexplained or suspicious injuries or marks on a child </w:t>
      </w:r>
    </w:p>
    <w:p w:rsidR="00761A76" w:rsidRPr="0081745D" w:rsidRDefault="00761A76" w:rsidP="0096658C">
      <w:pPr>
        <w:pStyle w:val="Default"/>
        <w:numPr>
          <w:ilvl w:val="0"/>
          <w:numId w:val="6"/>
        </w:numPr>
        <w:spacing w:after="3"/>
        <w:rPr>
          <w:rFonts w:asciiTheme="minorHAnsi" w:hAnsiTheme="minorHAnsi" w:cstheme="minorHAnsi"/>
          <w:color w:val="auto"/>
        </w:rPr>
      </w:pPr>
      <w:r w:rsidRPr="0081745D">
        <w:rPr>
          <w:rFonts w:asciiTheme="minorHAnsi" w:hAnsiTheme="minorHAnsi" w:cstheme="minorHAnsi"/>
          <w:color w:val="auto"/>
        </w:rPr>
        <w:t xml:space="preserve">concerns regarding unusual behaviour, depression or inappropriate use of sexual language </w:t>
      </w:r>
    </w:p>
    <w:p w:rsidR="00761A76" w:rsidRPr="0081745D" w:rsidRDefault="00761A76" w:rsidP="0096658C">
      <w:pPr>
        <w:pStyle w:val="Default"/>
        <w:numPr>
          <w:ilvl w:val="0"/>
          <w:numId w:val="6"/>
        </w:numPr>
        <w:rPr>
          <w:rFonts w:asciiTheme="minorHAnsi" w:hAnsiTheme="minorHAnsi" w:cstheme="minorHAnsi"/>
          <w:color w:val="auto"/>
        </w:rPr>
      </w:pPr>
      <w:r w:rsidRPr="0081745D">
        <w:rPr>
          <w:rFonts w:asciiTheme="minorHAnsi" w:hAnsiTheme="minorHAnsi" w:cstheme="minorHAnsi"/>
          <w:color w:val="auto"/>
        </w:rPr>
        <w:t xml:space="preserve">any disclosures, however small, which give rise to a feeling of unease in the adult in receipt of these </w:t>
      </w:r>
    </w:p>
    <w:p w:rsidR="00761A76" w:rsidRPr="0081745D" w:rsidRDefault="00761A76" w:rsidP="00761A76">
      <w:pPr>
        <w:pStyle w:val="Default"/>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color w:val="auto"/>
        </w:rPr>
      </w:pPr>
      <w:r w:rsidRPr="0081745D">
        <w:rPr>
          <w:rFonts w:asciiTheme="minorHAnsi" w:hAnsiTheme="minorHAnsi" w:cstheme="minorHAnsi"/>
          <w:color w:val="auto"/>
        </w:rPr>
        <w:t>Following completion of a Child Protection concern record, the CP Office</w:t>
      </w:r>
      <w:r w:rsidR="0096658C" w:rsidRPr="0081745D">
        <w:rPr>
          <w:rFonts w:asciiTheme="minorHAnsi" w:hAnsiTheme="minorHAnsi" w:cstheme="minorHAnsi"/>
          <w:color w:val="auto"/>
        </w:rPr>
        <w:t xml:space="preserve">r in </w:t>
      </w:r>
      <w:r w:rsidRPr="0081745D">
        <w:rPr>
          <w:rFonts w:asciiTheme="minorHAnsi" w:hAnsiTheme="minorHAnsi" w:cstheme="minorHAnsi"/>
          <w:color w:val="auto"/>
        </w:rPr>
        <w:t xml:space="preserve">will decide what action to take. Options will include: </w:t>
      </w:r>
    </w:p>
    <w:p w:rsidR="00761A76" w:rsidRPr="0081745D" w:rsidRDefault="00761A76" w:rsidP="0096658C">
      <w:pPr>
        <w:pStyle w:val="Default"/>
        <w:numPr>
          <w:ilvl w:val="0"/>
          <w:numId w:val="6"/>
        </w:numPr>
        <w:spacing w:after="2"/>
        <w:rPr>
          <w:rFonts w:asciiTheme="minorHAnsi" w:hAnsiTheme="minorHAnsi" w:cstheme="minorHAnsi"/>
          <w:color w:val="auto"/>
        </w:rPr>
      </w:pPr>
      <w:r w:rsidRPr="0081745D">
        <w:rPr>
          <w:rFonts w:asciiTheme="minorHAnsi" w:hAnsiTheme="minorHAnsi" w:cstheme="minorHAnsi"/>
          <w:color w:val="auto"/>
        </w:rPr>
        <w:t xml:space="preserve">continue to monitor the situation </w:t>
      </w:r>
    </w:p>
    <w:p w:rsidR="00761A76" w:rsidRPr="0081745D" w:rsidRDefault="00761A76" w:rsidP="0096658C">
      <w:pPr>
        <w:pStyle w:val="Default"/>
        <w:numPr>
          <w:ilvl w:val="0"/>
          <w:numId w:val="6"/>
        </w:numPr>
        <w:spacing w:after="2"/>
        <w:rPr>
          <w:rFonts w:asciiTheme="minorHAnsi" w:hAnsiTheme="minorHAnsi" w:cstheme="minorHAnsi"/>
          <w:color w:val="auto"/>
        </w:rPr>
      </w:pPr>
      <w:r w:rsidRPr="0081745D">
        <w:rPr>
          <w:rFonts w:asciiTheme="minorHAnsi" w:hAnsiTheme="minorHAnsi" w:cstheme="minorHAnsi"/>
          <w:color w:val="auto"/>
        </w:rPr>
        <w:t xml:space="preserve">contact parents </w:t>
      </w:r>
    </w:p>
    <w:p w:rsidR="00761A76" w:rsidRPr="0081745D" w:rsidRDefault="00761A76" w:rsidP="0096658C">
      <w:pPr>
        <w:pStyle w:val="Default"/>
        <w:numPr>
          <w:ilvl w:val="0"/>
          <w:numId w:val="6"/>
        </w:numPr>
        <w:spacing w:after="2"/>
        <w:rPr>
          <w:rFonts w:asciiTheme="minorHAnsi" w:hAnsiTheme="minorHAnsi" w:cstheme="minorHAnsi"/>
          <w:color w:val="auto"/>
        </w:rPr>
      </w:pPr>
      <w:r w:rsidRPr="0081745D">
        <w:rPr>
          <w:rFonts w:asciiTheme="minorHAnsi" w:hAnsiTheme="minorHAnsi" w:cstheme="minorHAnsi"/>
          <w:color w:val="auto"/>
        </w:rPr>
        <w:t xml:space="preserve">contact a designated family social worker </w:t>
      </w:r>
    </w:p>
    <w:p w:rsidR="00761A76" w:rsidRPr="0081745D" w:rsidRDefault="00761A76" w:rsidP="0096658C">
      <w:pPr>
        <w:pStyle w:val="Default"/>
        <w:numPr>
          <w:ilvl w:val="0"/>
          <w:numId w:val="6"/>
        </w:numPr>
        <w:rPr>
          <w:rFonts w:asciiTheme="minorHAnsi" w:hAnsiTheme="minorHAnsi" w:cstheme="minorHAnsi"/>
          <w:color w:val="auto"/>
        </w:rPr>
      </w:pPr>
      <w:r w:rsidRPr="0081745D">
        <w:rPr>
          <w:rFonts w:asciiTheme="minorHAnsi" w:hAnsiTheme="minorHAnsi" w:cstheme="minorHAnsi"/>
          <w:color w:val="auto"/>
        </w:rPr>
        <w:t xml:space="preserve">involve Duty Social Work </w:t>
      </w:r>
    </w:p>
    <w:p w:rsidR="00761A76" w:rsidRPr="0081745D" w:rsidRDefault="00761A76" w:rsidP="00761A76">
      <w:pPr>
        <w:pStyle w:val="Default"/>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b/>
          <w:bCs/>
          <w:color w:val="auto"/>
        </w:rPr>
      </w:pPr>
      <w:r w:rsidRPr="0081745D">
        <w:rPr>
          <w:rFonts w:asciiTheme="minorHAnsi" w:hAnsiTheme="minorHAnsi" w:cstheme="minorHAnsi"/>
          <w:b/>
          <w:bCs/>
          <w:color w:val="auto"/>
        </w:rPr>
        <w:t xml:space="preserve">Please refer to the Authority Child Protection Procedures for lists of possible signs of abuse. </w:t>
      </w:r>
    </w:p>
    <w:p w:rsidR="0096658C" w:rsidRPr="0081745D" w:rsidRDefault="0096658C" w:rsidP="00761A76">
      <w:pPr>
        <w:pStyle w:val="Default"/>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color w:val="auto"/>
        </w:rPr>
      </w:pPr>
      <w:r w:rsidRPr="0081745D">
        <w:rPr>
          <w:rFonts w:asciiTheme="minorHAnsi" w:hAnsiTheme="minorHAnsi" w:cstheme="minorHAnsi"/>
          <w:color w:val="auto"/>
        </w:rPr>
        <w:t xml:space="preserve">It is important to remember that such lists are neither completely definite nor exhaustive. The information in these lists has to be used in the context of the child's whole situation and in combination with a range of other information related to the child and his/her circumstances. </w:t>
      </w:r>
    </w:p>
    <w:p w:rsidR="0096658C" w:rsidRPr="0081745D" w:rsidRDefault="0096658C" w:rsidP="00761A76">
      <w:pPr>
        <w:pStyle w:val="Default"/>
        <w:rPr>
          <w:rFonts w:asciiTheme="minorHAnsi" w:hAnsiTheme="minorHAnsi" w:cstheme="minorHAnsi"/>
          <w:color w:val="auto"/>
        </w:rPr>
      </w:pPr>
    </w:p>
    <w:p w:rsidR="0096658C" w:rsidRPr="0081745D" w:rsidRDefault="0096658C" w:rsidP="0096658C">
      <w:pPr>
        <w:pStyle w:val="Default"/>
        <w:rPr>
          <w:rFonts w:asciiTheme="minorHAnsi" w:hAnsiTheme="minorHAnsi" w:cstheme="minorHAnsi"/>
          <w:u w:val="single"/>
        </w:rPr>
      </w:pPr>
      <w:r w:rsidRPr="0081745D">
        <w:rPr>
          <w:rFonts w:asciiTheme="minorHAnsi" w:hAnsiTheme="minorHAnsi" w:cstheme="minorHAnsi"/>
          <w:b/>
          <w:bCs/>
          <w:u w:val="single"/>
        </w:rPr>
        <w:t xml:space="preserve">Recording and confidentiality </w:t>
      </w:r>
    </w:p>
    <w:p w:rsidR="0096658C" w:rsidRPr="0081745D" w:rsidRDefault="0096658C" w:rsidP="0096658C">
      <w:pPr>
        <w:pStyle w:val="Default"/>
        <w:rPr>
          <w:rFonts w:asciiTheme="minorHAnsi" w:hAnsiTheme="minorHAnsi" w:cstheme="minorHAnsi"/>
        </w:rPr>
      </w:pPr>
      <w:r w:rsidRPr="0081745D">
        <w:rPr>
          <w:rFonts w:asciiTheme="minorHAnsi" w:hAnsiTheme="minorHAnsi" w:cstheme="minorHAnsi"/>
        </w:rPr>
        <w:t xml:space="preserve">Where there is a disclosure by a child to a member of staff they should: </w:t>
      </w:r>
    </w:p>
    <w:p w:rsidR="0096658C" w:rsidRPr="0081745D" w:rsidRDefault="0096658C" w:rsidP="0096658C">
      <w:pPr>
        <w:pStyle w:val="Default"/>
        <w:rPr>
          <w:rFonts w:asciiTheme="minorHAnsi" w:hAnsiTheme="minorHAnsi" w:cstheme="minorHAnsi"/>
        </w:rPr>
      </w:pP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Encourage the child to keep talking by mirroring back what has been said e.g. "You were with your friend?"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Listen carefully to what the child is saying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Try not to ask closed questions meaning those which require a 'yes' or 'no' answer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Do not influence what the child is saying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It is permissible to seek clarification e.g. 'Where did this happen?"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Write up the conversation as soon as possible.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You should keep a record of the questions you have asked the child and the child’s responses to the questions.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Use quotation marks to record child's actual words where you clearly recall these. Use he/she said where you are writing the meaning you took but not a direct word for word quote.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Remember that every member of staff owes a "Duty of Care" to the pupils. Do not make any promises to a child which you cannot keep. Never suggest or confirm to a child that you will keep any matter confidential. </w:t>
      </w:r>
      <w:r w:rsidRPr="0081745D">
        <w:rPr>
          <w:rFonts w:asciiTheme="minorHAnsi" w:hAnsiTheme="minorHAnsi" w:cstheme="minorHAnsi"/>
          <w:b/>
          <w:bCs/>
        </w:rPr>
        <w:t xml:space="preserve">The </w:t>
      </w:r>
      <w:r w:rsidR="00FA7EDF" w:rsidRPr="0081745D">
        <w:rPr>
          <w:rFonts w:asciiTheme="minorHAnsi" w:hAnsiTheme="minorHAnsi" w:cstheme="minorHAnsi"/>
          <w:b/>
          <w:bCs/>
        </w:rPr>
        <w:t>overarching</w:t>
      </w:r>
      <w:r w:rsidRPr="0081745D">
        <w:rPr>
          <w:rFonts w:asciiTheme="minorHAnsi" w:hAnsiTheme="minorHAnsi" w:cstheme="minorHAnsi"/>
          <w:b/>
          <w:bCs/>
        </w:rPr>
        <w:t xml:space="preserve"> principle of all child protection policy is the welfare of the child and therefore no information can be kept in confidence if there is any risk to the child. </w:t>
      </w:r>
    </w:p>
    <w:p w:rsidR="0096658C" w:rsidRPr="0081745D" w:rsidRDefault="0096658C" w:rsidP="0096658C">
      <w:pPr>
        <w:pStyle w:val="Default"/>
        <w:numPr>
          <w:ilvl w:val="0"/>
          <w:numId w:val="6"/>
        </w:numPr>
        <w:rPr>
          <w:rFonts w:asciiTheme="minorHAnsi" w:hAnsiTheme="minorHAnsi" w:cstheme="minorHAnsi"/>
        </w:rPr>
      </w:pPr>
      <w:r w:rsidRPr="0081745D">
        <w:rPr>
          <w:rFonts w:asciiTheme="minorHAnsi" w:hAnsiTheme="minorHAnsi" w:cstheme="minorHAnsi"/>
        </w:rPr>
        <w:t xml:space="preserve">Involve the CP Officer as a matter of urgency </w:t>
      </w:r>
    </w:p>
    <w:p w:rsidR="0096658C" w:rsidRPr="0081745D" w:rsidRDefault="0096658C" w:rsidP="0096658C">
      <w:pPr>
        <w:pStyle w:val="Default"/>
        <w:ind w:left="720"/>
        <w:rPr>
          <w:rFonts w:asciiTheme="minorHAnsi" w:hAnsiTheme="minorHAnsi" w:cstheme="minorHAnsi"/>
        </w:rPr>
      </w:pPr>
    </w:p>
    <w:p w:rsidR="0096658C" w:rsidRPr="0081745D" w:rsidRDefault="0096658C" w:rsidP="0096658C">
      <w:pPr>
        <w:pStyle w:val="Default"/>
        <w:rPr>
          <w:rFonts w:asciiTheme="minorHAnsi" w:hAnsiTheme="minorHAnsi" w:cstheme="minorHAnsi"/>
        </w:rPr>
      </w:pPr>
      <w:r w:rsidRPr="0081745D">
        <w:rPr>
          <w:rFonts w:asciiTheme="minorHAnsi" w:hAnsiTheme="minorHAnsi" w:cstheme="minorHAnsi"/>
          <w:color w:val="auto"/>
        </w:rPr>
        <w:t xml:space="preserve">In the event of a concern or disclosure leading to a Child Protection investigation, the HT will feedback to staff as appropriate. Staff may be asked to give a statement to the police. This </w:t>
      </w:r>
      <w:r w:rsidRPr="0081745D">
        <w:rPr>
          <w:rFonts w:asciiTheme="minorHAnsi" w:hAnsiTheme="minorHAnsi" w:cstheme="minorHAnsi"/>
          <w:color w:val="auto"/>
        </w:rPr>
        <w:lastRenderedPageBreak/>
        <w:t xml:space="preserve">might then become evidence. Colleagues from the ICS team, or those from other agencies, may be involved in offering follow-up support to the pupil. </w:t>
      </w:r>
    </w:p>
    <w:p w:rsidR="0096658C" w:rsidRPr="0081745D" w:rsidRDefault="0096658C" w:rsidP="00761A76">
      <w:pPr>
        <w:pStyle w:val="Default"/>
        <w:rPr>
          <w:rFonts w:asciiTheme="minorHAnsi" w:hAnsiTheme="minorHAnsi" w:cstheme="minorHAnsi"/>
          <w:color w:val="auto"/>
        </w:rPr>
      </w:pPr>
    </w:p>
    <w:p w:rsidR="0096658C" w:rsidRPr="0081745D" w:rsidRDefault="0096658C" w:rsidP="00761A76">
      <w:pPr>
        <w:pStyle w:val="Default"/>
        <w:rPr>
          <w:rFonts w:asciiTheme="minorHAnsi" w:hAnsiTheme="minorHAnsi" w:cstheme="minorHAnsi"/>
          <w:b/>
          <w:bCs/>
          <w:color w:val="auto"/>
          <w:u w:val="single"/>
        </w:rPr>
      </w:pPr>
    </w:p>
    <w:p w:rsidR="0096658C" w:rsidRPr="0081745D" w:rsidRDefault="0096658C" w:rsidP="00761A76">
      <w:pPr>
        <w:pStyle w:val="Default"/>
        <w:rPr>
          <w:rFonts w:asciiTheme="minorHAnsi" w:hAnsiTheme="minorHAnsi" w:cstheme="minorHAnsi"/>
          <w:b/>
          <w:bCs/>
          <w:color w:val="auto"/>
          <w:u w:val="single"/>
        </w:rPr>
      </w:pPr>
    </w:p>
    <w:p w:rsidR="00761A76" w:rsidRPr="0081745D" w:rsidRDefault="00761A76" w:rsidP="00761A76">
      <w:pPr>
        <w:pStyle w:val="Default"/>
        <w:rPr>
          <w:rFonts w:asciiTheme="minorHAnsi" w:hAnsiTheme="minorHAnsi" w:cstheme="minorHAnsi"/>
          <w:b/>
          <w:bCs/>
          <w:color w:val="auto"/>
          <w:u w:val="single"/>
        </w:rPr>
      </w:pPr>
      <w:r w:rsidRPr="0081745D">
        <w:rPr>
          <w:rFonts w:asciiTheme="minorHAnsi" w:hAnsiTheme="minorHAnsi" w:cstheme="minorHAnsi"/>
          <w:b/>
          <w:bCs/>
          <w:color w:val="auto"/>
          <w:u w:val="single"/>
        </w:rPr>
        <w:t xml:space="preserve">Where there is an allegation of abuse made against a member of staff: </w:t>
      </w:r>
    </w:p>
    <w:p w:rsidR="0096658C" w:rsidRPr="0081745D" w:rsidRDefault="0096658C" w:rsidP="00761A76">
      <w:pPr>
        <w:pStyle w:val="Default"/>
        <w:rPr>
          <w:rFonts w:asciiTheme="minorHAnsi" w:hAnsiTheme="minorHAnsi" w:cstheme="minorHAnsi"/>
          <w:color w:val="auto"/>
        </w:rPr>
      </w:pPr>
    </w:p>
    <w:p w:rsidR="00761A76" w:rsidRPr="0081745D" w:rsidRDefault="00761A76" w:rsidP="0096658C">
      <w:pPr>
        <w:pStyle w:val="Default"/>
        <w:numPr>
          <w:ilvl w:val="0"/>
          <w:numId w:val="6"/>
        </w:numPr>
        <w:spacing w:after="5"/>
        <w:rPr>
          <w:rFonts w:asciiTheme="minorHAnsi" w:hAnsiTheme="minorHAnsi" w:cstheme="minorHAnsi"/>
          <w:color w:val="auto"/>
        </w:rPr>
      </w:pPr>
      <w:r w:rsidRPr="0081745D">
        <w:rPr>
          <w:rFonts w:asciiTheme="minorHAnsi" w:hAnsiTheme="minorHAnsi" w:cstheme="minorHAnsi"/>
          <w:color w:val="auto"/>
        </w:rPr>
        <w:t xml:space="preserve">The HT must, as a matter of urgency, meet with the adult or child making the allegation </w:t>
      </w:r>
    </w:p>
    <w:p w:rsidR="00761A76" w:rsidRPr="0081745D" w:rsidRDefault="00761A76" w:rsidP="0096658C">
      <w:pPr>
        <w:pStyle w:val="Default"/>
        <w:numPr>
          <w:ilvl w:val="0"/>
          <w:numId w:val="6"/>
        </w:numPr>
        <w:spacing w:after="5"/>
        <w:rPr>
          <w:rFonts w:asciiTheme="minorHAnsi" w:hAnsiTheme="minorHAnsi" w:cstheme="minorHAnsi"/>
          <w:color w:val="auto"/>
        </w:rPr>
      </w:pPr>
      <w:r w:rsidRPr="0081745D">
        <w:rPr>
          <w:rFonts w:asciiTheme="minorHAnsi" w:hAnsiTheme="minorHAnsi" w:cstheme="minorHAnsi"/>
          <w:color w:val="auto"/>
        </w:rPr>
        <w:t xml:space="preserve">If the Head Teacher establishes that a) the incident could have occurred or b) the allegation is being sustained by the person who is making the allegation, the relevant Head of Service must be informed immediately. </w:t>
      </w:r>
    </w:p>
    <w:p w:rsidR="00761A76" w:rsidRPr="0081745D" w:rsidRDefault="00761A76" w:rsidP="0081745D">
      <w:pPr>
        <w:pStyle w:val="Default"/>
        <w:ind w:left="360"/>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b/>
          <w:bCs/>
          <w:color w:val="auto"/>
          <w:u w:val="single"/>
        </w:rPr>
      </w:pPr>
      <w:r w:rsidRPr="0081745D">
        <w:rPr>
          <w:rFonts w:asciiTheme="minorHAnsi" w:hAnsiTheme="minorHAnsi" w:cstheme="minorHAnsi"/>
          <w:b/>
          <w:bCs/>
          <w:color w:val="auto"/>
          <w:u w:val="single"/>
        </w:rPr>
        <w:t xml:space="preserve">How will we know that our policy is effective? </w:t>
      </w:r>
    </w:p>
    <w:p w:rsidR="0096658C" w:rsidRPr="0081745D" w:rsidRDefault="0096658C" w:rsidP="00761A76">
      <w:pPr>
        <w:pStyle w:val="Default"/>
        <w:rPr>
          <w:rFonts w:asciiTheme="minorHAnsi" w:hAnsiTheme="minorHAnsi" w:cstheme="minorHAnsi"/>
          <w:color w:val="auto"/>
        </w:rPr>
      </w:pPr>
    </w:p>
    <w:p w:rsidR="00761A76" w:rsidRPr="0081745D" w:rsidRDefault="00761A76" w:rsidP="0096658C">
      <w:pPr>
        <w:pStyle w:val="Default"/>
        <w:numPr>
          <w:ilvl w:val="0"/>
          <w:numId w:val="6"/>
        </w:numPr>
        <w:spacing w:after="55"/>
        <w:rPr>
          <w:rFonts w:asciiTheme="minorHAnsi" w:hAnsiTheme="minorHAnsi" w:cstheme="minorHAnsi"/>
          <w:color w:val="auto"/>
        </w:rPr>
      </w:pPr>
      <w:r w:rsidRPr="0081745D">
        <w:rPr>
          <w:rFonts w:asciiTheme="minorHAnsi" w:hAnsiTheme="minorHAnsi" w:cstheme="minorHAnsi"/>
          <w:color w:val="auto"/>
        </w:rPr>
        <w:t xml:space="preserve">There will be early detection of any infringement of children's rights </w:t>
      </w:r>
    </w:p>
    <w:p w:rsidR="00761A76" w:rsidRPr="0081745D" w:rsidRDefault="00761A76" w:rsidP="0096658C">
      <w:pPr>
        <w:pStyle w:val="Default"/>
        <w:numPr>
          <w:ilvl w:val="0"/>
          <w:numId w:val="6"/>
        </w:numPr>
        <w:rPr>
          <w:rFonts w:asciiTheme="minorHAnsi" w:hAnsiTheme="minorHAnsi" w:cstheme="minorHAnsi"/>
          <w:color w:val="auto"/>
        </w:rPr>
      </w:pPr>
      <w:r w:rsidRPr="0081745D">
        <w:rPr>
          <w:rFonts w:asciiTheme="minorHAnsi" w:hAnsiTheme="minorHAnsi" w:cstheme="minorHAnsi"/>
          <w:color w:val="auto"/>
        </w:rPr>
        <w:t xml:space="preserve">Feedback from CP investigations and monitoring will confirm appropriate action taken promptly </w:t>
      </w:r>
    </w:p>
    <w:p w:rsidR="00761A76" w:rsidRPr="0081745D" w:rsidRDefault="00761A76" w:rsidP="00761A76">
      <w:pPr>
        <w:pStyle w:val="Default"/>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color w:val="auto"/>
        </w:rPr>
      </w:pPr>
      <w:r w:rsidRPr="0081745D">
        <w:rPr>
          <w:rFonts w:asciiTheme="minorHAnsi" w:hAnsiTheme="minorHAnsi" w:cstheme="minorHAnsi"/>
          <w:color w:val="auto"/>
        </w:rPr>
        <w:t xml:space="preserve">Involvement in Child Protection investigations can sometime be upsetting to the staff concerned. The HT is available at any time to talk issues through and the authority offers a free, confidential counselling service to all employees. </w:t>
      </w:r>
    </w:p>
    <w:p w:rsidR="0096658C" w:rsidRPr="0081745D" w:rsidRDefault="0096658C" w:rsidP="00761A76">
      <w:pPr>
        <w:pStyle w:val="Default"/>
        <w:rPr>
          <w:rFonts w:asciiTheme="minorHAnsi" w:hAnsiTheme="minorHAnsi" w:cstheme="minorHAnsi"/>
          <w:color w:val="auto"/>
        </w:rPr>
      </w:pPr>
    </w:p>
    <w:p w:rsidR="00761A76" w:rsidRPr="0081745D" w:rsidRDefault="00761A76" w:rsidP="00761A76">
      <w:pPr>
        <w:pStyle w:val="Default"/>
        <w:rPr>
          <w:rFonts w:asciiTheme="minorHAnsi" w:hAnsiTheme="minorHAnsi" w:cstheme="minorHAnsi"/>
          <w:color w:val="auto"/>
        </w:rPr>
      </w:pPr>
      <w:r w:rsidRPr="0081745D">
        <w:rPr>
          <w:rFonts w:asciiTheme="minorHAnsi" w:hAnsiTheme="minorHAnsi" w:cstheme="minorHAnsi"/>
          <w:color w:val="auto"/>
        </w:rPr>
        <w:t xml:space="preserve">This policy will be reviewed regularly to reflect changes to legislation or practice. </w:t>
      </w:r>
    </w:p>
    <w:p w:rsidR="0096658C" w:rsidRPr="00761A76" w:rsidRDefault="0096658C" w:rsidP="00761A76">
      <w:pPr>
        <w:pStyle w:val="Default"/>
        <w:rPr>
          <w:color w:val="auto"/>
        </w:rPr>
      </w:pPr>
    </w:p>
    <w:p w:rsidR="00342DD2" w:rsidRDefault="00342DD2" w:rsidP="00761A76"/>
    <w:sectPr w:rsidR="00342DD2" w:rsidSect="0096658C">
      <w:pgSz w:w="11906" w:h="16838" w:code="9"/>
      <w:pgMar w:top="56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904"/>
    <w:multiLevelType w:val="hybridMultilevel"/>
    <w:tmpl w:val="972A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5B6D"/>
    <w:multiLevelType w:val="hybridMultilevel"/>
    <w:tmpl w:val="751E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445E"/>
    <w:multiLevelType w:val="hybridMultilevel"/>
    <w:tmpl w:val="0D385984"/>
    <w:lvl w:ilvl="0" w:tplc="644AFA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07EDD"/>
    <w:multiLevelType w:val="hybridMultilevel"/>
    <w:tmpl w:val="6B26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D0DE9"/>
    <w:multiLevelType w:val="hybridMultilevel"/>
    <w:tmpl w:val="B784B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C21592"/>
    <w:multiLevelType w:val="hybridMultilevel"/>
    <w:tmpl w:val="5B02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22612"/>
    <w:multiLevelType w:val="hybridMultilevel"/>
    <w:tmpl w:val="9A12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B6CFA"/>
    <w:multiLevelType w:val="hybridMultilevel"/>
    <w:tmpl w:val="294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040F"/>
    <w:multiLevelType w:val="hybridMultilevel"/>
    <w:tmpl w:val="C096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740BE"/>
    <w:multiLevelType w:val="hybridMultilevel"/>
    <w:tmpl w:val="A514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87D85"/>
    <w:multiLevelType w:val="hybridMultilevel"/>
    <w:tmpl w:val="549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4"/>
  </w:num>
  <w:num w:numId="6">
    <w:abstractNumId w:val="0"/>
  </w:num>
  <w:num w:numId="7">
    <w:abstractNumId w:val="8"/>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76"/>
    <w:rsid w:val="000D1E6F"/>
    <w:rsid w:val="00342DD2"/>
    <w:rsid w:val="0038402C"/>
    <w:rsid w:val="00412FD2"/>
    <w:rsid w:val="004C146D"/>
    <w:rsid w:val="00627EA6"/>
    <w:rsid w:val="00637414"/>
    <w:rsid w:val="00761A76"/>
    <w:rsid w:val="0081745D"/>
    <w:rsid w:val="00860AB6"/>
    <w:rsid w:val="0096658C"/>
    <w:rsid w:val="00A911F0"/>
    <w:rsid w:val="00BC1E2D"/>
    <w:rsid w:val="00DA771F"/>
    <w:rsid w:val="00FA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FDEDF-8873-44C9-815F-5BB1D492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45D"/>
  </w:style>
  <w:style w:type="paragraph" w:styleId="Heading1">
    <w:name w:val="heading 1"/>
    <w:basedOn w:val="Normal"/>
    <w:next w:val="Normal"/>
    <w:link w:val="Heading1Char"/>
    <w:qFormat/>
    <w:rsid w:val="0096658C"/>
    <w:pPr>
      <w:keepNext/>
      <w:spacing w:after="0" w:line="240" w:lineRule="auto"/>
      <w:outlineLvl w:val="0"/>
    </w:pPr>
    <w:rPr>
      <w:rFonts w:ascii="Comic Sans MS" w:eastAsia="Times New Roman" w:hAnsi="Comic Sans MS" w:cs="Comic Sans MS"/>
      <w:b/>
      <w:bCs/>
      <w:sz w:val="20"/>
      <w:szCs w:val="20"/>
    </w:rPr>
  </w:style>
  <w:style w:type="paragraph" w:styleId="Heading4">
    <w:name w:val="heading 4"/>
    <w:basedOn w:val="Normal"/>
    <w:next w:val="Normal"/>
    <w:link w:val="Heading4Char"/>
    <w:uiPriority w:val="9"/>
    <w:semiHidden/>
    <w:unhideWhenUsed/>
    <w:qFormat/>
    <w:rsid w:val="008174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A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61A76"/>
    <w:rPr>
      <w:rFonts w:ascii="Times New Roman" w:hAnsi="Times New Roman" w:cs="Times New Roman"/>
      <w:sz w:val="24"/>
      <w:szCs w:val="24"/>
    </w:rPr>
  </w:style>
  <w:style w:type="character" w:styleId="Hyperlink">
    <w:name w:val="Hyperlink"/>
    <w:basedOn w:val="DefaultParagraphFont"/>
    <w:uiPriority w:val="99"/>
    <w:unhideWhenUsed/>
    <w:rsid w:val="00761A76"/>
    <w:rPr>
      <w:color w:val="0000FF" w:themeColor="hyperlink"/>
      <w:u w:val="single"/>
    </w:rPr>
  </w:style>
  <w:style w:type="character" w:customStyle="1" w:styleId="Heading1Char">
    <w:name w:val="Heading 1 Char"/>
    <w:basedOn w:val="DefaultParagraphFont"/>
    <w:link w:val="Heading1"/>
    <w:rsid w:val="0096658C"/>
    <w:rPr>
      <w:rFonts w:ascii="Comic Sans MS" w:eastAsia="Times New Roman" w:hAnsi="Comic Sans MS" w:cs="Comic Sans MS"/>
      <w:b/>
      <w:bCs/>
      <w:sz w:val="20"/>
      <w:szCs w:val="20"/>
    </w:rPr>
  </w:style>
  <w:style w:type="paragraph" w:styleId="BalloonText">
    <w:name w:val="Balloon Text"/>
    <w:basedOn w:val="Normal"/>
    <w:link w:val="BalloonTextChar"/>
    <w:uiPriority w:val="99"/>
    <w:semiHidden/>
    <w:unhideWhenUsed/>
    <w:rsid w:val="0096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8C"/>
    <w:rPr>
      <w:rFonts w:ascii="Tahoma" w:hAnsi="Tahoma" w:cs="Tahoma"/>
      <w:sz w:val="16"/>
      <w:szCs w:val="16"/>
    </w:rPr>
  </w:style>
  <w:style w:type="character" w:styleId="FollowedHyperlink">
    <w:name w:val="FollowedHyperlink"/>
    <w:basedOn w:val="DefaultParagraphFont"/>
    <w:uiPriority w:val="99"/>
    <w:semiHidden/>
    <w:unhideWhenUsed/>
    <w:rsid w:val="00860AB6"/>
    <w:rPr>
      <w:color w:val="800080" w:themeColor="followedHyperlink"/>
      <w:u w:val="single"/>
    </w:rPr>
  </w:style>
  <w:style w:type="character" w:customStyle="1" w:styleId="Heading4Char">
    <w:name w:val="Heading 4 Char"/>
    <w:basedOn w:val="DefaultParagraphFont"/>
    <w:link w:val="Heading4"/>
    <w:uiPriority w:val="9"/>
    <w:semiHidden/>
    <w:rsid w:val="0081745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c.gov.uk/child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c.gov.uk/media/38889/Perth-and-Kinross-Code-of-Practice-Information-Sharing-Confidentiality-and-Consent-NEW-PUBLICATION/pdf/P_K_COP_Information_Sharing_etc_FINAL_17-02-2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Robertson</dc:creator>
  <cp:lastModifiedBy>Jennifer Clark</cp:lastModifiedBy>
  <cp:revision>2</cp:revision>
  <cp:lastPrinted>2014-09-08T18:20:00Z</cp:lastPrinted>
  <dcterms:created xsi:type="dcterms:W3CDTF">2020-12-07T23:24:00Z</dcterms:created>
  <dcterms:modified xsi:type="dcterms:W3CDTF">2020-12-07T23:24:00Z</dcterms:modified>
</cp:coreProperties>
</file>